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F5758" w14:textId="77777777" w:rsidR="001F6D88" w:rsidRPr="00F653EE" w:rsidRDefault="001F6D88" w:rsidP="00E14D92">
      <w:pPr>
        <w:pStyle w:val="Kiemeltidzet"/>
        <w:spacing w:before="0" w:after="240"/>
        <w:rPr>
          <w:rFonts w:cs="Times New Roman"/>
          <w:sz w:val="36"/>
          <w:szCs w:val="36"/>
          <w:lang w:eastAsia="hu-HU"/>
        </w:rPr>
      </w:pPr>
      <w:r w:rsidRPr="00F653EE">
        <w:rPr>
          <w:sz w:val="36"/>
          <w:szCs w:val="36"/>
          <w:lang w:eastAsia="hu-HU"/>
        </w:rPr>
        <w:t>Evidence Based Medicine = Bizonyítékokon Alapuló Orvoslás</w:t>
      </w:r>
    </w:p>
    <w:p w14:paraId="185C5146" w14:textId="77777777" w:rsidR="00963F3F" w:rsidRDefault="00963F3F">
      <w:pPr>
        <w:rPr>
          <w:rFonts w:eastAsia="Times New Roman" w:cs="Times New Roman"/>
          <w:sz w:val="24"/>
          <w:szCs w:val="24"/>
          <w:lang w:eastAsia="hu-HU"/>
        </w:rPr>
      </w:pPr>
    </w:p>
    <w:p w14:paraId="462B8BE0" w14:textId="350EB6F6" w:rsidR="00963F3F" w:rsidRDefault="00963F3F" w:rsidP="00434E34">
      <w:pPr>
        <w:jc w:val="both"/>
        <w:rPr>
          <w:rFonts w:eastAsia="Times New Roman" w:cs="Times New Roman"/>
          <w:sz w:val="24"/>
          <w:szCs w:val="24"/>
          <w:lang w:eastAsia="hu-HU"/>
        </w:rPr>
      </w:pPr>
      <w:r>
        <w:rPr>
          <w:rFonts w:eastAsia="Times New Roman" w:cs="Times New Roman"/>
          <w:sz w:val="24"/>
          <w:szCs w:val="24"/>
          <w:lang w:eastAsia="hu-HU"/>
        </w:rPr>
        <w:t xml:space="preserve">Mi is az az Evidence Based Medicine?  Nagyon tömören megfogalmazva: az orvos úgy kezeli a betegét, hogy figyelembe veszi a már mások által leírt eseteket (bizonyítékokat). </w:t>
      </w:r>
    </w:p>
    <w:p w14:paraId="0EA35408" w14:textId="44CF7C23" w:rsidR="00963F3F" w:rsidRDefault="00963F3F" w:rsidP="00434E34">
      <w:pPr>
        <w:jc w:val="both"/>
        <w:rPr>
          <w:rFonts w:eastAsia="Times New Roman" w:cs="Times New Roman"/>
          <w:sz w:val="24"/>
          <w:szCs w:val="24"/>
          <w:lang w:eastAsia="hu-HU"/>
        </w:rPr>
      </w:pPr>
      <w:r>
        <w:rPr>
          <w:rFonts w:eastAsia="Times New Roman" w:cs="Times New Roman"/>
          <w:sz w:val="24"/>
          <w:szCs w:val="24"/>
          <w:lang w:eastAsia="hu-HU"/>
        </w:rPr>
        <w:t>Ehhez az orvosnak tanulmányokat kell elolvasni</w:t>
      </w:r>
      <w:r w:rsidR="00D040DE">
        <w:rPr>
          <w:rFonts w:eastAsia="Times New Roman" w:cs="Times New Roman"/>
          <w:sz w:val="24"/>
          <w:szCs w:val="24"/>
          <w:lang w:eastAsia="hu-HU"/>
        </w:rPr>
        <w:t>a</w:t>
      </w:r>
      <w:r>
        <w:rPr>
          <w:rFonts w:eastAsia="Times New Roman" w:cs="Times New Roman"/>
          <w:sz w:val="24"/>
          <w:szCs w:val="24"/>
          <w:lang w:eastAsia="hu-HU"/>
        </w:rPr>
        <w:t xml:space="preserve">, tudnia kell azokat kritikusan értelmezni. </w:t>
      </w:r>
    </w:p>
    <w:p w14:paraId="5B7E37DC" w14:textId="5E2FBED3" w:rsidR="00963F3F" w:rsidRDefault="00963F3F" w:rsidP="00434E34">
      <w:pPr>
        <w:jc w:val="both"/>
        <w:rPr>
          <w:rFonts w:eastAsia="Times New Roman" w:cs="Times New Roman"/>
          <w:sz w:val="24"/>
          <w:szCs w:val="24"/>
          <w:lang w:eastAsia="hu-HU"/>
        </w:rPr>
      </w:pPr>
      <w:r>
        <w:rPr>
          <w:rFonts w:eastAsia="Times New Roman" w:cs="Times New Roman"/>
          <w:sz w:val="24"/>
          <w:szCs w:val="24"/>
          <w:lang w:eastAsia="hu-HU"/>
        </w:rPr>
        <w:t xml:space="preserve">Systematic reviews, Cochrane, </w:t>
      </w:r>
      <w:r w:rsidR="00225CFD">
        <w:rPr>
          <w:rFonts w:eastAsia="Times New Roman" w:cs="Times New Roman"/>
          <w:sz w:val="24"/>
          <w:szCs w:val="24"/>
          <w:lang w:eastAsia="hu-HU"/>
        </w:rPr>
        <w:t>c</w:t>
      </w:r>
      <w:r>
        <w:rPr>
          <w:rFonts w:eastAsia="Times New Roman" w:cs="Times New Roman"/>
          <w:sz w:val="24"/>
          <w:szCs w:val="24"/>
          <w:lang w:eastAsia="hu-HU"/>
        </w:rPr>
        <w:t xml:space="preserve">linical trial, </w:t>
      </w:r>
      <w:r w:rsidR="00225CFD">
        <w:rPr>
          <w:rFonts w:eastAsia="Times New Roman" w:cs="Times New Roman"/>
          <w:sz w:val="24"/>
          <w:szCs w:val="24"/>
          <w:lang w:eastAsia="hu-HU"/>
        </w:rPr>
        <w:t>metaanalízis, összefoglaló közlemény, „double-blind”, klinikai kutatások, rendszerezett áttekintő közlemények, irányelvek, ajánlások</w:t>
      </w:r>
      <w:r w:rsidR="00D040DE">
        <w:rPr>
          <w:rFonts w:eastAsia="Times New Roman" w:cs="Times New Roman"/>
          <w:sz w:val="24"/>
          <w:szCs w:val="24"/>
          <w:lang w:eastAsia="hu-HU"/>
        </w:rPr>
        <w:t>, „kettős vak” vizsgálat</w:t>
      </w:r>
      <w:r w:rsidR="00225CFD">
        <w:rPr>
          <w:rFonts w:eastAsia="Times New Roman" w:cs="Times New Roman"/>
          <w:sz w:val="24"/>
          <w:szCs w:val="24"/>
          <w:lang w:eastAsia="hu-HU"/>
        </w:rPr>
        <w:t xml:space="preserve">. Sok-sok naponta olvasott és használt kifejezés. Hasznos lehet többet is megtudni ezekről a fogalmakról. </w:t>
      </w:r>
    </w:p>
    <w:p w14:paraId="475C0A39" w14:textId="1D4486BD" w:rsidR="00434E34" w:rsidRDefault="00225CFD" w:rsidP="00434E34">
      <w:pPr>
        <w:jc w:val="both"/>
        <w:rPr>
          <w:rFonts w:eastAsia="Times New Roman" w:cs="Times New Roman"/>
          <w:sz w:val="24"/>
          <w:szCs w:val="24"/>
          <w:lang w:eastAsia="hu-HU"/>
        </w:rPr>
      </w:pPr>
      <w:r>
        <w:rPr>
          <w:rFonts w:eastAsia="Times New Roman" w:cs="Times New Roman"/>
          <w:sz w:val="24"/>
          <w:szCs w:val="24"/>
          <w:lang w:eastAsia="hu-HU"/>
        </w:rPr>
        <w:t>2016 őszén, Szegeden, majd decemberben Budapesten, a Magyar Cochrane Tagozat workshopot tartott kutatók, diákok, információs szakemberek számára. Neves, témában jártas kutató orvosok tartottak előadásokat. A tematika Decsi Tamás egyetemi tankönyvét</w:t>
      </w:r>
      <w:r w:rsidR="00D040DE">
        <w:rPr>
          <w:rFonts w:eastAsia="Times New Roman" w:cs="Times New Roman"/>
          <w:sz w:val="24"/>
          <w:szCs w:val="24"/>
          <w:lang w:eastAsia="hu-HU"/>
        </w:rPr>
        <w:t xml:space="preserve"> követte. Ez az összefoglaló a t</w:t>
      </w:r>
      <w:r>
        <w:rPr>
          <w:rFonts w:eastAsia="Times New Roman" w:cs="Times New Roman"/>
          <w:sz w:val="24"/>
          <w:szCs w:val="24"/>
          <w:lang w:eastAsia="hu-HU"/>
        </w:rPr>
        <w:t xml:space="preserve">anár </w:t>
      </w:r>
      <w:r w:rsidR="00D040DE">
        <w:rPr>
          <w:rFonts w:eastAsia="Times New Roman" w:cs="Times New Roman"/>
          <w:sz w:val="24"/>
          <w:szCs w:val="24"/>
          <w:lang w:eastAsia="hu-HU"/>
        </w:rPr>
        <w:t>ú</w:t>
      </w:r>
      <w:r>
        <w:rPr>
          <w:rFonts w:eastAsia="Times New Roman" w:cs="Times New Roman"/>
          <w:sz w:val="24"/>
          <w:szCs w:val="24"/>
          <w:lang w:eastAsia="hu-HU"/>
        </w:rPr>
        <w:t>r könyve és a szegedi workshop előadásai alapján készült</w:t>
      </w:r>
      <w:r w:rsidR="00434E34">
        <w:rPr>
          <w:rFonts w:eastAsia="Times New Roman" w:cs="Times New Roman"/>
          <w:sz w:val="24"/>
          <w:szCs w:val="24"/>
          <w:lang w:eastAsia="hu-HU"/>
        </w:rPr>
        <w:t>. A workshopról készült beszámoló elérhető ezen a linken:</w:t>
      </w:r>
    </w:p>
    <w:p w14:paraId="7C766509" w14:textId="31010BB8" w:rsidR="00434E34" w:rsidRDefault="00434E34" w:rsidP="00434E34">
      <w:pPr>
        <w:jc w:val="both"/>
        <w:rPr>
          <w:rFonts w:eastAsia="Times New Roman" w:cs="Times New Roman"/>
          <w:sz w:val="24"/>
          <w:szCs w:val="24"/>
          <w:lang w:eastAsia="hu-HU"/>
        </w:rPr>
      </w:pPr>
      <w:r>
        <w:rPr>
          <w:rFonts w:eastAsia="Times New Roman" w:cs="Times New Roman"/>
          <w:sz w:val="24"/>
          <w:szCs w:val="24"/>
          <w:lang w:eastAsia="hu-HU"/>
        </w:rPr>
        <w:t xml:space="preserve"> </w:t>
      </w:r>
      <w:hyperlink r:id="rId8" w:history="1">
        <w:r w:rsidRPr="001733B0">
          <w:rPr>
            <w:rStyle w:val="Hiperhivatkozs"/>
            <w:rFonts w:eastAsia="Times New Roman" w:cs="Times New Roman"/>
            <w:sz w:val="24"/>
            <w:szCs w:val="24"/>
            <w:lang w:eastAsia="hu-HU"/>
          </w:rPr>
          <w:t>https://medinfo.aeek.hu/index.php/2016/11/09/aktualis-tema-workshop-magyar-cochrane-tagozat/</w:t>
        </w:r>
      </w:hyperlink>
    </w:p>
    <w:p w14:paraId="530A370B" w14:textId="68E69740" w:rsidR="00225CFD" w:rsidRDefault="00225CFD" w:rsidP="00434E34">
      <w:pPr>
        <w:jc w:val="both"/>
        <w:rPr>
          <w:rFonts w:eastAsia="Times New Roman" w:cs="Times New Roman"/>
          <w:sz w:val="24"/>
          <w:szCs w:val="24"/>
          <w:lang w:eastAsia="hu-HU"/>
        </w:rPr>
      </w:pPr>
    </w:p>
    <w:p w14:paraId="40F147BA" w14:textId="3FF12328" w:rsidR="00963F3F" w:rsidRDefault="0005354A">
      <w:pPr>
        <w:rPr>
          <w:rFonts w:eastAsia="Times New Roman" w:cs="Times New Roman"/>
          <w:sz w:val="24"/>
          <w:szCs w:val="24"/>
          <w:lang w:eastAsia="hu-HU"/>
        </w:rPr>
      </w:pPr>
      <w:r>
        <w:rPr>
          <w:rFonts w:eastAsia="Times New Roman" w:cs="Times New Roman"/>
          <w:sz w:val="24"/>
          <w:szCs w:val="24"/>
          <w:lang w:eastAsia="hu-HU"/>
        </w:rPr>
        <w:t>Az összefoglalót készítette: Vizvári Dóra</w:t>
      </w:r>
    </w:p>
    <w:p w14:paraId="129F8E7D" w14:textId="7970FCD3" w:rsidR="00A97AB7" w:rsidRDefault="00293AD3">
      <w:pPr>
        <w:rPr>
          <w:rFonts w:eastAsia="Times New Roman" w:cs="Times New Roman"/>
          <w:sz w:val="24"/>
          <w:szCs w:val="24"/>
          <w:lang w:eastAsia="hu-HU"/>
        </w:rPr>
      </w:pPr>
      <w:r>
        <w:rPr>
          <w:rFonts w:eastAsia="Times New Roman" w:cs="Times New Roman"/>
          <w:noProof/>
          <w:sz w:val="24"/>
          <w:szCs w:val="24"/>
          <w:lang w:eastAsia="hu-HU"/>
        </w:rPr>
        <w:drawing>
          <wp:inline distT="0" distB="0" distL="0" distR="0" wp14:anchorId="7EA01FB0" wp14:editId="0A6EBF00">
            <wp:extent cx="2528515" cy="608895"/>
            <wp:effectExtent l="0" t="0" r="5715" b="0"/>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edinfo logo-aeek-szinek_fejle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5756" cy="613047"/>
                    </a:xfrm>
                    <a:prstGeom prst="rect">
                      <a:avLst/>
                    </a:prstGeom>
                  </pic:spPr>
                </pic:pic>
              </a:graphicData>
            </a:graphic>
          </wp:inline>
        </w:drawing>
      </w:r>
      <w:bookmarkStart w:id="0" w:name="_GoBack"/>
      <w:bookmarkEnd w:id="0"/>
    </w:p>
    <w:p w14:paraId="1376B3DF" w14:textId="2ADB7A58" w:rsidR="00CF7114" w:rsidRDefault="00CF7114">
      <w:pPr>
        <w:rPr>
          <w:rFonts w:eastAsia="Times New Roman" w:cs="Times New Roman"/>
          <w:sz w:val="24"/>
          <w:szCs w:val="24"/>
          <w:lang w:eastAsia="hu-HU"/>
        </w:rPr>
      </w:pPr>
      <w:r>
        <w:rPr>
          <w:rFonts w:eastAsia="Times New Roman" w:cs="Times New Roman"/>
          <w:sz w:val="24"/>
          <w:szCs w:val="24"/>
          <w:lang w:eastAsia="hu-HU"/>
        </w:rPr>
        <w:br w:type="page"/>
      </w:r>
    </w:p>
    <w:p w14:paraId="282F7C44" w14:textId="77777777" w:rsidR="001F6D88" w:rsidRDefault="001F6D88" w:rsidP="00E14D92">
      <w:pPr>
        <w:spacing w:after="240" w:line="240" w:lineRule="auto"/>
        <w:jc w:val="both"/>
        <w:rPr>
          <w:rFonts w:eastAsia="Times New Roman" w:cs="Times New Roman"/>
          <w:sz w:val="24"/>
          <w:szCs w:val="24"/>
          <w:lang w:eastAsia="hu-HU"/>
        </w:rPr>
      </w:pPr>
    </w:p>
    <w:p w14:paraId="4BDF30E0" w14:textId="77777777" w:rsidR="00752CDF" w:rsidRDefault="00752CDF" w:rsidP="00E14D92">
      <w:pPr>
        <w:spacing w:after="240" w:line="240" w:lineRule="auto"/>
        <w:jc w:val="both"/>
        <w:rPr>
          <w:rFonts w:eastAsia="Times New Roman" w:cs="Times New Roman"/>
          <w:sz w:val="24"/>
          <w:szCs w:val="24"/>
          <w:lang w:eastAsia="hu-HU"/>
        </w:rPr>
      </w:pPr>
      <w:r>
        <w:rPr>
          <w:rFonts w:eastAsia="Times New Roman" w:cs="Times New Roman"/>
          <w:sz w:val="24"/>
          <w:szCs w:val="24"/>
          <w:lang w:eastAsia="hu-HU"/>
        </w:rPr>
        <w:t>TARTALOMJEGYZÉK</w:t>
      </w:r>
    </w:p>
    <w:p w14:paraId="4C62EA6D" w14:textId="77777777" w:rsidR="00752CDF" w:rsidRDefault="00752CDF" w:rsidP="00E14D92">
      <w:pPr>
        <w:spacing w:after="240" w:line="240" w:lineRule="auto"/>
        <w:jc w:val="both"/>
        <w:rPr>
          <w:rFonts w:eastAsia="Times New Roman" w:cs="Times New Roman"/>
          <w:sz w:val="24"/>
          <w:szCs w:val="24"/>
          <w:lang w:eastAsia="hu-HU"/>
        </w:rPr>
      </w:pPr>
    </w:p>
    <w:p w14:paraId="09C82467" w14:textId="77777777" w:rsidR="00F653EE" w:rsidRDefault="00F653EE" w:rsidP="00E14D92">
      <w:pPr>
        <w:pStyle w:val="TJ1"/>
        <w:spacing w:after="240"/>
        <w:rPr>
          <w:rFonts w:eastAsiaTheme="minorEastAsia"/>
          <w:sz w:val="22"/>
          <w:szCs w:val="22"/>
          <w:lang w:eastAsia="hu-HU"/>
        </w:rPr>
      </w:pPr>
      <w:r>
        <w:fldChar w:fldCharType="begin"/>
      </w:r>
      <w:r>
        <w:instrText xml:space="preserve"> TOC \o "1-2" \h \z \u </w:instrText>
      </w:r>
      <w:r>
        <w:fldChar w:fldCharType="separate"/>
      </w:r>
      <w:hyperlink w:anchor="_Toc467153883" w:history="1">
        <w:r w:rsidRPr="00047803">
          <w:rPr>
            <w:rStyle w:val="Hiperhivatkozs"/>
          </w:rPr>
          <w:t>Bevezetés</w:t>
        </w:r>
        <w:r>
          <w:rPr>
            <w:webHidden/>
          </w:rPr>
          <w:tab/>
        </w:r>
        <w:r>
          <w:rPr>
            <w:webHidden/>
          </w:rPr>
          <w:fldChar w:fldCharType="begin"/>
        </w:r>
        <w:r>
          <w:rPr>
            <w:webHidden/>
          </w:rPr>
          <w:instrText xml:space="preserve"> PAGEREF _Toc467153883 \h </w:instrText>
        </w:r>
        <w:r>
          <w:rPr>
            <w:webHidden/>
          </w:rPr>
        </w:r>
        <w:r>
          <w:rPr>
            <w:webHidden/>
          </w:rPr>
          <w:fldChar w:fldCharType="separate"/>
        </w:r>
        <w:r w:rsidR="004A6648">
          <w:rPr>
            <w:webHidden/>
          </w:rPr>
          <w:t>3</w:t>
        </w:r>
        <w:r>
          <w:rPr>
            <w:webHidden/>
          </w:rPr>
          <w:fldChar w:fldCharType="end"/>
        </w:r>
      </w:hyperlink>
    </w:p>
    <w:p w14:paraId="5E293DDC" w14:textId="77777777" w:rsidR="00F653EE" w:rsidRDefault="006F26AC" w:rsidP="00E14D92">
      <w:pPr>
        <w:pStyle w:val="TJ2"/>
        <w:spacing w:after="240"/>
        <w:rPr>
          <w:rFonts w:eastAsiaTheme="minorEastAsia"/>
          <w:sz w:val="22"/>
          <w:szCs w:val="22"/>
          <w:lang w:eastAsia="hu-HU"/>
        </w:rPr>
      </w:pPr>
      <w:hyperlink w:anchor="_Toc467153884" w:history="1">
        <w:r w:rsidR="00F653EE" w:rsidRPr="00047803">
          <w:rPr>
            <w:rStyle w:val="Hiperhivatkozs"/>
          </w:rPr>
          <w:t>TUDOR project 1999-2002</w:t>
        </w:r>
        <w:r w:rsidR="00F653EE">
          <w:rPr>
            <w:webHidden/>
          </w:rPr>
          <w:tab/>
        </w:r>
        <w:r w:rsidR="00F653EE">
          <w:rPr>
            <w:webHidden/>
          </w:rPr>
          <w:fldChar w:fldCharType="begin"/>
        </w:r>
        <w:r w:rsidR="00F653EE">
          <w:rPr>
            <w:webHidden/>
          </w:rPr>
          <w:instrText xml:space="preserve"> PAGEREF _Toc467153884 \h </w:instrText>
        </w:r>
        <w:r w:rsidR="00F653EE">
          <w:rPr>
            <w:webHidden/>
          </w:rPr>
        </w:r>
        <w:r w:rsidR="00F653EE">
          <w:rPr>
            <w:webHidden/>
          </w:rPr>
          <w:fldChar w:fldCharType="separate"/>
        </w:r>
        <w:r w:rsidR="004A6648">
          <w:rPr>
            <w:webHidden/>
          </w:rPr>
          <w:t>4</w:t>
        </w:r>
        <w:r w:rsidR="00F653EE">
          <w:rPr>
            <w:webHidden/>
          </w:rPr>
          <w:fldChar w:fldCharType="end"/>
        </w:r>
      </w:hyperlink>
    </w:p>
    <w:p w14:paraId="6F3714D5" w14:textId="77777777" w:rsidR="00F653EE" w:rsidRDefault="006F26AC" w:rsidP="00E14D92">
      <w:pPr>
        <w:pStyle w:val="TJ2"/>
        <w:spacing w:after="240"/>
        <w:rPr>
          <w:rFonts w:eastAsiaTheme="minorEastAsia"/>
          <w:sz w:val="22"/>
          <w:szCs w:val="22"/>
          <w:lang w:eastAsia="hu-HU"/>
        </w:rPr>
      </w:pPr>
      <w:hyperlink w:anchor="_Toc467153885" w:history="1">
        <w:r w:rsidR="00F653EE" w:rsidRPr="00047803">
          <w:rPr>
            <w:rStyle w:val="Hiperhivatkozs"/>
            <w:rFonts w:cs="Arial"/>
          </w:rPr>
          <w:t xml:space="preserve">Magyar </w:t>
        </w:r>
        <w:r w:rsidR="00F653EE" w:rsidRPr="00047803">
          <w:rPr>
            <w:rStyle w:val="Hiperhivatkozs"/>
          </w:rPr>
          <w:t>Cochrane tagozat</w:t>
        </w:r>
        <w:r w:rsidR="00F653EE">
          <w:rPr>
            <w:webHidden/>
          </w:rPr>
          <w:tab/>
        </w:r>
        <w:r w:rsidR="00F653EE">
          <w:rPr>
            <w:webHidden/>
          </w:rPr>
          <w:fldChar w:fldCharType="begin"/>
        </w:r>
        <w:r w:rsidR="00F653EE">
          <w:rPr>
            <w:webHidden/>
          </w:rPr>
          <w:instrText xml:space="preserve"> PAGEREF _Toc467153885 \h </w:instrText>
        </w:r>
        <w:r w:rsidR="00F653EE">
          <w:rPr>
            <w:webHidden/>
          </w:rPr>
        </w:r>
        <w:r w:rsidR="00F653EE">
          <w:rPr>
            <w:webHidden/>
          </w:rPr>
          <w:fldChar w:fldCharType="separate"/>
        </w:r>
        <w:r w:rsidR="004A6648">
          <w:rPr>
            <w:webHidden/>
          </w:rPr>
          <w:t>4</w:t>
        </w:r>
        <w:r w:rsidR="00F653EE">
          <w:rPr>
            <w:webHidden/>
          </w:rPr>
          <w:fldChar w:fldCharType="end"/>
        </w:r>
      </w:hyperlink>
    </w:p>
    <w:p w14:paraId="2F272F82" w14:textId="77777777" w:rsidR="00F653EE" w:rsidRDefault="006F26AC" w:rsidP="00E14D92">
      <w:pPr>
        <w:pStyle w:val="TJ2"/>
        <w:spacing w:after="240"/>
        <w:rPr>
          <w:rFonts w:eastAsiaTheme="minorEastAsia"/>
          <w:sz w:val="22"/>
          <w:szCs w:val="22"/>
          <w:lang w:eastAsia="hu-HU"/>
        </w:rPr>
      </w:pPr>
      <w:hyperlink w:anchor="_Toc467153886" w:history="1">
        <w:r w:rsidR="00F653EE" w:rsidRPr="00047803">
          <w:rPr>
            <w:rStyle w:val="Hiperhivatkozs"/>
          </w:rPr>
          <w:t>Strukturált klinikai kérdések megfogalmazása</w:t>
        </w:r>
        <w:r w:rsidR="00F653EE">
          <w:rPr>
            <w:webHidden/>
          </w:rPr>
          <w:tab/>
        </w:r>
        <w:r w:rsidR="00F653EE">
          <w:rPr>
            <w:webHidden/>
          </w:rPr>
          <w:fldChar w:fldCharType="begin"/>
        </w:r>
        <w:r w:rsidR="00F653EE">
          <w:rPr>
            <w:webHidden/>
          </w:rPr>
          <w:instrText xml:space="preserve"> PAGEREF _Toc467153886 \h </w:instrText>
        </w:r>
        <w:r w:rsidR="00F653EE">
          <w:rPr>
            <w:webHidden/>
          </w:rPr>
        </w:r>
        <w:r w:rsidR="00F653EE">
          <w:rPr>
            <w:webHidden/>
          </w:rPr>
          <w:fldChar w:fldCharType="separate"/>
        </w:r>
        <w:r w:rsidR="004A6648">
          <w:rPr>
            <w:webHidden/>
          </w:rPr>
          <w:t>5</w:t>
        </w:r>
        <w:r w:rsidR="00F653EE">
          <w:rPr>
            <w:webHidden/>
          </w:rPr>
          <w:fldChar w:fldCharType="end"/>
        </w:r>
      </w:hyperlink>
    </w:p>
    <w:p w14:paraId="0D565915" w14:textId="77777777" w:rsidR="00F653EE" w:rsidRDefault="006F26AC" w:rsidP="00E14D92">
      <w:pPr>
        <w:pStyle w:val="TJ2"/>
        <w:spacing w:after="240"/>
        <w:rPr>
          <w:rFonts w:eastAsiaTheme="minorEastAsia"/>
          <w:sz w:val="22"/>
          <w:szCs w:val="22"/>
          <w:lang w:eastAsia="hu-HU"/>
        </w:rPr>
      </w:pPr>
      <w:hyperlink w:anchor="_Toc467153887" w:history="1">
        <w:r w:rsidR="00F653EE" w:rsidRPr="00047803">
          <w:rPr>
            <w:rStyle w:val="Hiperhivatkozs"/>
          </w:rPr>
          <w:t>Bizonyítékok keresése</w:t>
        </w:r>
        <w:r w:rsidR="00F653EE">
          <w:rPr>
            <w:webHidden/>
          </w:rPr>
          <w:tab/>
        </w:r>
        <w:r w:rsidR="00F653EE">
          <w:rPr>
            <w:webHidden/>
          </w:rPr>
          <w:fldChar w:fldCharType="begin"/>
        </w:r>
        <w:r w:rsidR="00F653EE">
          <w:rPr>
            <w:webHidden/>
          </w:rPr>
          <w:instrText xml:space="preserve"> PAGEREF _Toc467153887 \h </w:instrText>
        </w:r>
        <w:r w:rsidR="00F653EE">
          <w:rPr>
            <w:webHidden/>
          </w:rPr>
        </w:r>
        <w:r w:rsidR="00F653EE">
          <w:rPr>
            <w:webHidden/>
          </w:rPr>
          <w:fldChar w:fldCharType="separate"/>
        </w:r>
        <w:r w:rsidR="004A6648">
          <w:rPr>
            <w:webHidden/>
          </w:rPr>
          <w:t>5</w:t>
        </w:r>
        <w:r w:rsidR="00F653EE">
          <w:rPr>
            <w:webHidden/>
          </w:rPr>
          <w:fldChar w:fldCharType="end"/>
        </w:r>
      </w:hyperlink>
    </w:p>
    <w:p w14:paraId="44A43FB6" w14:textId="77777777" w:rsidR="00F653EE" w:rsidRDefault="006F26AC" w:rsidP="00E14D92">
      <w:pPr>
        <w:pStyle w:val="TJ1"/>
        <w:spacing w:after="240"/>
        <w:rPr>
          <w:rFonts w:eastAsiaTheme="minorEastAsia"/>
          <w:sz w:val="22"/>
          <w:szCs w:val="22"/>
          <w:lang w:eastAsia="hu-HU"/>
        </w:rPr>
      </w:pPr>
      <w:hyperlink w:anchor="_Toc467153888" w:history="1">
        <w:r w:rsidR="00F653EE" w:rsidRPr="00047803">
          <w:rPr>
            <w:rStyle w:val="Hiperhivatkozs"/>
          </w:rPr>
          <w:t>Randomizált klinikai vizsgálatok</w:t>
        </w:r>
        <w:r w:rsidR="00F653EE">
          <w:rPr>
            <w:webHidden/>
          </w:rPr>
          <w:tab/>
        </w:r>
        <w:r w:rsidR="00F653EE">
          <w:rPr>
            <w:webHidden/>
          </w:rPr>
          <w:fldChar w:fldCharType="begin"/>
        </w:r>
        <w:r w:rsidR="00F653EE">
          <w:rPr>
            <w:webHidden/>
          </w:rPr>
          <w:instrText xml:space="preserve"> PAGEREF _Toc467153888 \h </w:instrText>
        </w:r>
        <w:r w:rsidR="00F653EE">
          <w:rPr>
            <w:webHidden/>
          </w:rPr>
        </w:r>
        <w:r w:rsidR="00F653EE">
          <w:rPr>
            <w:webHidden/>
          </w:rPr>
          <w:fldChar w:fldCharType="separate"/>
        </w:r>
        <w:r w:rsidR="004A6648">
          <w:rPr>
            <w:webHidden/>
          </w:rPr>
          <w:t>8</w:t>
        </w:r>
        <w:r w:rsidR="00F653EE">
          <w:rPr>
            <w:webHidden/>
          </w:rPr>
          <w:fldChar w:fldCharType="end"/>
        </w:r>
      </w:hyperlink>
    </w:p>
    <w:p w14:paraId="6C2D1516" w14:textId="77777777" w:rsidR="00F653EE" w:rsidRDefault="006F26AC" w:rsidP="00E14D92">
      <w:pPr>
        <w:pStyle w:val="TJ2"/>
        <w:spacing w:after="240"/>
        <w:rPr>
          <w:rFonts w:eastAsiaTheme="minorEastAsia"/>
          <w:sz w:val="22"/>
          <w:szCs w:val="22"/>
          <w:lang w:eastAsia="hu-HU"/>
        </w:rPr>
      </w:pPr>
      <w:hyperlink w:anchor="_Toc467153889" w:history="1">
        <w:r w:rsidR="00F653EE" w:rsidRPr="00047803">
          <w:rPr>
            <w:rStyle w:val="Hiperhivatkozs"/>
          </w:rPr>
          <w:t>A randomizált, kontrollált klinikai vizsgálatok kritikus értékelése</w:t>
        </w:r>
        <w:r w:rsidR="00F653EE">
          <w:rPr>
            <w:webHidden/>
          </w:rPr>
          <w:tab/>
        </w:r>
        <w:r w:rsidR="00F653EE">
          <w:rPr>
            <w:webHidden/>
          </w:rPr>
          <w:fldChar w:fldCharType="begin"/>
        </w:r>
        <w:r w:rsidR="00F653EE">
          <w:rPr>
            <w:webHidden/>
          </w:rPr>
          <w:instrText xml:space="preserve"> PAGEREF _Toc467153889 \h </w:instrText>
        </w:r>
        <w:r w:rsidR="00F653EE">
          <w:rPr>
            <w:webHidden/>
          </w:rPr>
        </w:r>
        <w:r w:rsidR="00F653EE">
          <w:rPr>
            <w:webHidden/>
          </w:rPr>
          <w:fldChar w:fldCharType="separate"/>
        </w:r>
        <w:r w:rsidR="004A6648">
          <w:rPr>
            <w:webHidden/>
          </w:rPr>
          <w:t>10</w:t>
        </w:r>
        <w:r w:rsidR="00F653EE">
          <w:rPr>
            <w:webHidden/>
          </w:rPr>
          <w:fldChar w:fldCharType="end"/>
        </w:r>
      </w:hyperlink>
    </w:p>
    <w:p w14:paraId="188EE362" w14:textId="77777777" w:rsidR="00F653EE" w:rsidRDefault="006F26AC" w:rsidP="00E14D92">
      <w:pPr>
        <w:pStyle w:val="TJ1"/>
        <w:spacing w:after="240"/>
        <w:rPr>
          <w:rFonts w:eastAsiaTheme="minorEastAsia"/>
          <w:sz w:val="22"/>
          <w:szCs w:val="22"/>
          <w:lang w:eastAsia="hu-HU"/>
        </w:rPr>
      </w:pPr>
      <w:hyperlink w:anchor="_Toc467153890" w:history="1">
        <w:r w:rsidR="00F653EE" w:rsidRPr="00047803">
          <w:rPr>
            <w:rStyle w:val="Hiperhivatkozs"/>
          </w:rPr>
          <w:t>Rendszerezett áttekintő tanulmányok</w:t>
        </w:r>
        <w:r w:rsidR="00F653EE">
          <w:rPr>
            <w:webHidden/>
          </w:rPr>
          <w:tab/>
        </w:r>
        <w:r w:rsidR="00F653EE">
          <w:rPr>
            <w:webHidden/>
          </w:rPr>
          <w:fldChar w:fldCharType="begin"/>
        </w:r>
        <w:r w:rsidR="00F653EE">
          <w:rPr>
            <w:webHidden/>
          </w:rPr>
          <w:instrText xml:space="preserve"> PAGEREF _Toc467153890 \h </w:instrText>
        </w:r>
        <w:r w:rsidR="00F653EE">
          <w:rPr>
            <w:webHidden/>
          </w:rPr>
        </w:r>
        <w:r w:rsidR="00F653EE">
          <w:rPr>
            <w:webHidden/>
          </w:rPr>
          <w:fldChar w:fldCharType="separate"/>
        </w:r>
        <w:r w:rsidR="004A6648">
          <w:rPr>
            <w:webHidden/>
          </w:rPr>
          <w:t>15</w:t>
        </w:r>
        <w:r w:rsidR="00F653EE">
          <w:rPr>
            <w:webHidden/>
          </w:rPr>
          <w:fldChar w:fldCharType="end"/>
        </w:r>
      </w:hyperlink>
    </w:p>
    <w:p w14:paraId="3CB5D9C7" w14:textId="77777777" w:rsidR="00F653EE" w:rsidRDefault="006F26AC" w:rsidP="00E14D92">
      <w:pPr>
        <w:pStyle w:val="TJ2"/>
        <w:spacing w:after="240"/>
        <w:rPr>
          <w:rFonts w:eastAsiaTheme="minorEastAsia"/>
          <w:sz w:val="22"/>
          <w:szCs w:val="22"/>
          <w:lang w:eastAsia="hu-HU"/>
        </w:rPr>
      </w:pPr>
      <w:hyperlink w:anchor="_Toc467153891" w:history="1">
        <w:r w:rsidR="00F653EE" w:rsidRPr="00047803">
          <w:rPr>
            <w:rStyle w:val="Hiperhivatkozs"/>
          </w:rPr>
          <w:t>A rendszerezett áttekintő tanulmányok kritikus értékelése</w:t>
        </w:r>
        <w:r w:rsidR="00F653EE">
          <w:rPr>
            <w:webHidden/>
          </w:rPr>
          <w:tab/>
        </w:r>
        <w:r w:rsidR="00F653EE">
          <w:rPr>
            <w:webHidden/>
          </w:rPr>
          <w:fldChar w:fldCharType="begin"/>
        </w:r>
        <w:r w:rsidR="00F653EE">
          <w:rPr>
            <w:webHidden/>
          </w:rPr>
          <w:instrText xml:space="preserve"> PAGEREF _Toc467153891 \h </w:instrText>
        </w:r>
        <w:r w:rsidR="00F653EE">
          <w:rPr>
            <w:webHidden/>
          </w:rPr>
        </w:r>
        <w:r w:rsidR="00F653EE">
          <w:rPr>
            <w:webHidden/>
          </w:rPr>
          <w:fldChar w:fldCharType="separate"/>
        </w:r>
        <w:r w:rsidR="004A6648">
          <w:rPr>
            <w:webHidden/>
          </w:rPr>
          <w:t>16</w:t>
        </w:r>
        <w:r w:rsidR="00F653EE">
          <w:rPr>
            <w:webHidden/>
          </w:rPr>
          <w:fldChar w:fldCharType="end"/>
        </w:r>
      </w:hyperlink>
    </w:p>
    <w:p w14:paraId="27708375" w14:textId="77777777" w:rsidR="00F653EE" w:rsidRDefault="006F26AC" w:rsidP="00E14D92">
      <w:pPr>
        <w:pStyle w:val="TJ1"/>
        <w:spacing w:after="240"/>
        <w:rPr>
          <w:rFonts w:eastAsiaTheme="minorEastAsia"/>
          <w:sz w:val="22"/>
          <w:szCs w:val="22"/>
          <w:lang w:eastAsia="hu-HU"/>
        </w:rPr>
      </w:pPr>
      <w:hyperlink w:anchor="_Toc467153892" w:history="1">
        <w:r w:rsidR="00F653EE" w:rsidRPr="00047803">
          <w:rPr>
            <w:rStyle w:val="Hiperhivatkozs"/>
          </w:rPr>
          <w:t>Bizonyítékokon alapuló irányelvek</w:t>
        </w:r>
        <w:r w:rsidR="00F653EE">
          <w:rPr>
            <w:webHidden/>
          </w:rPr>
          <w:tab/>
        </w:r>
        <w:r w:rsidR="00F653EE">
          <w:rPr>
            <w:webHidden/>
          </w:rPr>
          <w:fldChar w:fldCharType="begin"/>
        </w:r>
        <w:r w:rsidR="00F653EE">
          <w:rPr>
            <w:webHidden/>
          </w:rPr>
          <w:instrText xml:space="preserve"> PAGEREF _Toc467153892 \h </w:instrText>
        </w:r>
        <w:r w:rsidR="00F653EE">
          <w:rPr>
            <w:webHidden/>
          </w:rPr>
        </w:r>
        <w:r w:rsidR="00F653EE">
          <w:rPr>
            <w:webHidden/>
          </w:rPr>
          <w:fldChar w:fldCharType="separate"/>
        </w:r>
        <w:r w:rsidR="004A6648">
          <w:rPr>
            <w:webHidden/>
          </w:rPr>
          <w:t>21</w:t>
        </w:r>
        <w:r w:rsidR="00F653EE">
          <w:rPr>
            <w:webHidden/>
          </w:rPr>
          <w:fldChar w:fldCharType="end"/>
        </w:r>
      </w:hyperlink>
    </w:p>
    <w:p w14:paraId="226FE304" w14:textId="77777777" w:rsidR="00F653EE" w:rsidRDefault="006F26AC" w:rsidP="00E14D92">
      <w:pPr>
        <w:pStyle w:val="TJ2"/>
        <w:spacing w:after="240"/>
        <w:rPr>
          <w:rFonts w:eastAsiaTheme="minorEastAsia"/>
          <w:sz w:val="22"/>
          <w:szCs w:val="22"/>
          <w:lang w:eastAsia="hu-HU"/>
        </w:rPr>
      </w:pPr>
      <w:hyperlink w:anchor="_Toc467153893" w:history="1">
        <w:r w:rsidR="00F653EE" w:rsidRPr="00047803">
          <w:rPr>
            <w:rStyle w:val="Hiperhivatkozs"/>
          </w:rPr>
          <w:t>A bizonyítékokon alapuló irányelvek kritikus értékelése</w:t>
        </w:r>
        <w:r w:rsidR="00F653EE">
          <w:rPr>
            <w:webHidden/>
          </w:rPr>
          <w:tab/>
        </w:r>
        <w:r w:rsidR="00F653EE">
          <w:rPr>
            <w:webHidden/>
          </w:rPr>
          <w:fldChar w:fldCharType="begin"/>
        </w:r>
        <w:r w:rsidR="00F653EE">
          <w:rPr>
            <w:webHidden/>
          </w:rPr>
          <w:instrText xml:space="preserve"> PAGEREF _Toc467153893 \h </w:instrText>
        </w:r>
        <w:r w:rsidR="00F653EE">
          <w:rPr>
            <w:webHidden/>
          </w:rPr>
        </w:r>
        <w:r w:rsidR="00F653EE">
          <w:rPr>
            <w:webHidden/>
          </w:rPr>
          <w:fldChar w:fldCharType="separate"/>
        </w:r>
        <w:r w:rsidR="004A6648">
          <w:rPr>
            <w:webHidden/>
          </w:rPr>
          <w:t>23</w:t>
        </w:r>
        <w:r w:rsidR="00F653EE">
          <w:rPr>
            <w:webHidden/>
          </w:rPr>
          <w:fldChar w:fldCharType="end"/>
        </w:r>
      </w:hyperlink>
    </w:p>
    <w:p w14:paraId="3964DD2E" w14:textId="77777777" w:rsidR="00F653EE" w:rsidRDefault="006F26AC" w:rsidP="00E14D92">
      <w:pPr>
        <w:pStyle w:val="TJ1"/>
        <w:spacing w:after="240"/>
        <w:rPr>
          <w:rFonts w:eastAsiaTheme="minorEastAsia"/>
          <w:sz w:val="22"/>
          <w:szCs w:val="22"/>
          <w:lang w:eastAsia="hu-HU"/>
        </w:rPr>
      </w:pPr>
      <w:hyperlink w:anchor="_Toc467153894" w:history="1">
        <w:r w:rsidR="00F653EE" w:rsidRPr="00047803">
          <w:rPr>
            <w:rStyle w:val="Hiperhivatkozs"/>
          </w:rPr>
          <w:t>Források</w:t>
        </w:r>
        <w:r w:rsidR="00F653EE">
          <w:rPr>
            <w:webHidden/>
          </w:rPr>
          <w:tab/>
        </w:r>
        <w:r w:rsidR="00F653EE">
          <w:rPr>
            <w:webHidden/>
          </w:rPr>
          <w:fldChar w:fldCharType="begin"/>
        </w:r>
        <w:r w:rsidR="00F653EE">
          <w:rPr>
            <w:webHidden/>
          </w:rPr>
          <w:instrText xml:space="preserve"> PAGEREF _Toc467153894 \h </w:instrText>
        </w:r>
        <w:r w:rsidR="00F653EE">
          <w:rPr>
            <w:webHidden/>
          </w:rPr>
        </w:r>
        <w:r w:rsidR="00F653EE">
          <w:rPr>
            <w:webHidden/>
          </w:rPr>
          <w:fldChar w:fldCharType="separate"/>
        </w:r>
        <w:r w:rsidR="004A6648">
          <w:rPr>
            <w:webHidden/>
          </w:rPr>
          <w:t>26</w:t>
        </w:r>
        <w:r w:rsidR="00F653EE">
          <w:rPr>
            <w:webHidden/>
          </w:rPr>
          <w:fldChar w:fldCharType="end"/>
        </w:r>
      </w:hyperlink>
    </w:p>
    <w:p w14:paraId="6D86078C" w14:textId="77777777" w:rsidR="00F42159" w:rsidRDefault="00F653EE" w:rsidP="00E14D92">
      <w:pPr>
        <w:spacing w:after="240"/>
        <w:rPr>
          <w:rFonts w:ascii="Times New Roman" w:eastAsia="Times New Roman" w:hAnsi="Times New Roman" w:cs="Times New Roman"/>
          <w:b/>
          <w:bCs/>
          <w:kern w:val="36"/>
          <w:sz w:val="48"/>
          <w:szCs w:val="48"/>
          <w:lang w:eastAsia="hu-HU"/>
        </w:rPr>
      </w:pPr>
      <w:r>
        <w:rPr>
          <w:noProof/>
          <w:sz w:val="28"/>
          <w:szCs w:val="28"/>
        </w:rPr>
        <w:fldChar w:fldCharType="end"/>
      </w:r>
      <w:r w:rsidR="00F42159">
        <w:br w:type="page"/>
      </w:r>
    </w:p>
    <w:p w14:paraId="49DC7DE5" w14:textId="77777777" w:rsidR="001F6D88" w:rsidRPr="00404DB0" w:rsidRDefault="001F6D88" w:rsidP="00E14D92">
      <w:pPr>
        <w:pStyle w:val="Cmsor1"/>
        <w:spacing w:after="240"/>
        <w:rPr>
          <w:rFonts w:asciiTheme="majorHAnsi" w:hAnsiTheme="majorHAnsi"/>
        </w:rPr>
      </w:pPr>
      <w:bookmarkStart w:id="1" w:name="_Toc467086456"/>
      <w:bookmarkStart w:id="2" w:name="_Toc467153883"/>
      <w:r w:rsidRPr="00404DB0">
        <w:rPr>
          <w:rFonts w:asciiTheme="majorHAnsi" w:hAnsiTheme="majorHAnsi"/>
        </w:rPr>
        <w:lastRenderedPageBreak/>
        <w:t>Bevezetés</w:t>
      </w:r>
      <w:bookmarkEnd w:id="1"/>
      <w:bookmarkEnd w:id="2"/>
    </w:p>
    <w:p w14:paraId="2AD693BB" w14:textId="77777777" w:rsidR="007370A0" w:rsidRDefault="007370A0" w:rsidP="00E14D92">
      <w:pPr>
        <w:spacing w:after="240" w:line="240" w:lineRule="auto"/>
        <w:jc w:val="both"/>
        <w:rPr>
          <w:rFonts w:eastAsia="Times New Roman" w:cs="Arial"/>
          <w:color w:val="000000"/>
          <w:lang w:eastAsia="hu-HU"/>
        </w:rPr>
      </w:pPr>
    </w:p>
    <w:p w14:paraId="04EE4919" w14:textId="57F2C10F" w:rsidR="001F6D88" w:rsidRPr="001F6D88" w:rsidRDefault="001F6D88" w:rsidP="00E14D92">
      <w:pPr>
        <w:spacing w:after="240" w:line="240" w:lineRule="auto"/>
        <w:jc w:val="both"/>
        <w:rPr>
          <w:rFonts w:eastAsia="Times New Roman" w:cs="Times New Roman"/>
          <w:sz w:val="24"/>
          <w:szCs w:val="24"/>
          <w:lang w:eastAsia="hu-HU"/>
        </w:rPr>
      </w:pPr>
      <w:r w:rsidRPr="001F6D88">
        <w:rPr>
          <w:rFonts w:eastAsia="Times New Roman" w:cs="Arial"/>
          <w:color w:val="000000"/>
          <w:lang w:eastAsia="hu-HU"/>
        </w:rPr>
        <w:t xml:space="preserve">Ma már ismeretek tömege vesz bennünket körül, hatalmas mennyiségű szakirodalom gyűlt össze. Csak a </w:t>
      </w:r>
      <w:r w:rsidR="009B64D2">
        <w:rPr>
          <w:rFonts w:eastAsia="Times New Roman" w:cs="Arial"/>
          <w:color w:val="000000"/>
          <w:lang w:eastAsia="hu-HU"/>
        </w:rPr>
        <w:t>PubMed - Medline-ban</w:t>
      </w:r>
      <w:r w:rsidR="009B64D2">
        <w:rPr>
          <w:rStyle w:val="Lbjegyzet-hivatkozs"/>
          <w:rFonts w:eastAsia="Times New Roman" w:cs="Arial"/>
          <w:color w:val="000000"/>
          <w:lang w:eastAsia="hu-HU"/>
        </w:rPr>
        <w:footnoteReference w:id="1"/>
      </w:r>
      <w:r w:rsidR="009B64D2">
        <w:rPr>
          <w:rFonts w:eastAsia="Times New Roman" w:cs="Arial"/>
          <w:color w:val="000000"/>
          <w:lang w:eastAsia="hu-HU"/>
        </w:rPr>
        <w:t xml:space="preserve"> </w:t>
      </w:r>
      <w:r w:rsidRPr="001F6D88">
        <w:rPr>
          <w:rFonts w:eastAsia="Times New Roman" w:cs="Arial"/>
          <w:color w:val="000000"/>
          <w:lang w:eastAsia="hu-HU"/>
        </w:rPr>
        <w:t>a ‘medical’ szóra keresve 3.</w:t>
      </w:r>
      <w:r w:rsidR="00225CFD">
        <w:rPr>
          <w:rFonts w:eastAsia="Times New Roman" w:cs="Arial"/>
          <w:color w:val="000000"/>
          <w:lang w:eastAsia="hu-HU"/>
        </w:rPr>
        <w:t>987</w:t>
      </w:r>
      <w:r w:rsidRPr="001F6D88">
        <w:rPr>
          <w:rFonts w:eastAsia="Times New Roman" w:cs="Arial"/>
          <w:color w:val="000000"/>
          <w:lang w:eastAsia="hu-HU"/>
        </w:rPr>
        <w:t>.7</w:t>
      </w:r>
      <w:r w:rsidR="00225CFD">
        <w:rPr>
          <w:rFonts w:eastAsia="Times New Roman" w:cs="Arial"/>
          <w:color w:val="000000"/>
          <w:lang w:eastAsia="hu-HU"/>
        </w:rPr>
        <w:t>68</w:t>
      </w:r>
      <w:r w:rsidRPr="001F6D88">
        <w:rPr>
          <w:rFonts w:eastAsia="Times New Roman" w:cs="Arial"/>
          <w:color w:val="000000"/>
          <w:lang w:eastAsia="hu-HU"/>
        </w:rPr>
        <w:t xml:space="preserve"> cikket kapunk</w:t>
      </w:r>
      <w:r w:rsidR="00225CFD">
        <w:rPr>
          <w:rFonts w:eastAsia="Times New Roman" w:cs="Arial"/>
          <w:color w:val="000000"/>
          <w:lang w:eastAsia="hu-HU"/>
        </w:rPr>
        <w:t xml:space="preserve"> (2017.03.02)</w:t>
      </w:r>
      <w:r w:rsidRPr="001F6D88">
        <w:rPr>
          <w:rFonts w:eastAsia="Times New Roman" w:cs="Arial"/>
          <w:color w:val="000000"/>
          <w:lang w:eastAsia="hu-HU"/>
        </w:rPr>
        <w:t>. Gyorsan eligazodni nem könnyű. Új ismeretszerzési módszert kell megtanulni.</w:t>
      </w:r>
    </w:p>
    <w:p w14:paraId="48D66983" w14:textId="42C979F2" w:rsidR="00404DB0" w:rsidRPr="00E14D92" w:rsidRDefault="00E14D92" w:rsidP="00E14D92">
      <w:pPr>
        <w:spacing w:after="240" w:line="240" w:lineRule="auto"/>
        <w:jc w:val="both"/>
        <w:rPr>
          <w:rFonts w:eastAsia="Times New Roman" w:cs="Arial"/>
          <w:color w:val="000000"/>
          <w:lang w:eastAsia="hu-HU"/>
        </w:rPr>
      </w:pPr>
      <w:r w:rsidRPr="00404DB0">
        <w:rPr>
          <w:rFonts w:eastAsia="Times New Roman" w:cs="Arial"/>
          <w:noProof/>
          <w:color w:val="000000"/>
          <w:lang w:eastAsia="hu-HU"/>
        </w:rPr>
        <mc:AlternateContent>
          <mc:Choice Requires="wps">
            <w:drawing>
              <wp:anchor distT="91440" distB="91440" distL="114300" distR="114300" simplePos="0" relativeHeight="251662336" behindDoc="0" locked="0" layoutInCell="1" allowOverlap="1" wp14:anchorId="19B957B3" wp14:editId="475964F1">
                <wp:simplePos x="0" y="0"/>
                <wp:positionH relativeFrom="page">
                  <wp:posOffset>1082650</wp:posOffset>
                </wp:positionH>
                <wp:positionV relativeFrom="page">
                  <wp:posOffset>3065069</wp:posOffset>
                </wp:positionV>
                <wp:extent cx="5244465" cy="1299845"/>
                <wp:effectExtent l="0" t="0" r="0" b="0"/>
                <wp:wrapTopAndBottom/>
                <wp:docPr id="30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4465" cy="1299845"/>
                        </a:xfrm>
                        <a:prstGeom prst="rect">
                          <a:avLst/>
                        </a:prstGeom>
                        <a:noFill/>
                        <a:ln w="9525">
                          <a:noFill/>
                          <a:miter lim="800000"/>
                          <a:headEnd/>
                          <a:tailEnd/>
                        </a:ln>
                      </wps:spPr>
                      <wps:txbx>
                        <w:txbxContent>
                          <w:p w14:paraId="064DCF74" w14:textId="6EC9B4E2" w:rsidR="006F26AC" w:rsidRDefault="006F26AC">
                            <w:pPr>
                              <w:pBdr>
                                <w:top w:val="single" w:sz="24" w:space="8" w:color="5B9BD5" w:themeColor="accent1"/>
                                <w:bottom w:val="single" w:sz="24" w:space="8" w:color="5B9BD5" w:themeColor="accent1"/>
                              </w:pBdr>
                              <w:spacing w:after="0"/>
                              <w:rPr>
                                <w:i/>
                                <w:iCs/>
                                <w:color w:val="5B9BD5" w:themeColor="accent1"/>
                                <w:sz w:val="24"/>
                              </w:rPr>
                            </w:pPr>
                            <w:r w:rsidRPr="001F6D88">
                              <w:rPr>
                                <w:rFonts w:eastAsia="Times New Roman" w:cs="Arial"/>
                                <w:i/>
                                <w:color w:val="000000"/>
                                <w:lang w:eastAsia="hu-HU"/>
                              </w:rPr>
                              <w:t>“Az egyedi beteggel kapcsolatos klinikai döntéshozatal olyan megközelítési módja, melynek során az orvos a legmegbízhatóbb, szisztematikusan feldolgozott tudományos bizonyítékok ismeretében, az egyéni klinikai tapasztalat felhasználásával, a beteggel konzultálva dönti el, hogy melyik lehetőség a leghatásosabb, leghatékonyabb és legmegfelelőbb az adott beteg számára.”</w:t>
                            </w:r>
                            <w:r w:rsidRPr="00E14D92">
                              <w:rPr>
                                <w:rStyle w:val="Lbjegyzet-hivatkozs"/>
                                <w:rFonts w:eastAsia="Times New Roman" w:cs="Arial"/>
                                <w:color w:val="000000"/>
                                <w:lang w:eastAsia="hu-HU"/>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B957B3" id="_x0000_t202" coordsize="21600,21600" o:spt="202" path="m,l,21600r21600,l21600,xe">
                <v:stroke joinstyle="miter"/>
                <v:path gradientshapeok="t" o:connecttype="rect"/>
              </v:shapetype>
              <v:shape id="_x0000_s1026" type="#_x0000_t202" style="position:absolute;left:0;text-align:left;margin-left:85.25pt;margin-top:241.35pt;width:412.95pt;height:102.35pt;z-index:251662336;visibility:visible;mso-wrap-style:square;mso-width-percent:0;mso-height-percent:200;mso-wrap-distance-left:9pt;mso-wrap-distance-top:7.2pt;mso-wrap-distance-right:9pt;mso-wrap-distance-bottom:7.2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" filled="f" stroked="f">
                <v:textbox style="mso-fit-shape-to-text:t">
                  <w:txbxContent>
                    <w:p w14:paraId="064DCF74" w14:textId="6EC9B4E2" w:rsidR="006F26AC" w:rsidRDefault="006F26AC">
                      <w:pPr>
                        <w:pBdr>
                          <w:top w:val="single" w:sz="24" w:space="8" w:color="5B9BD5" w:themeColor="accent1"/>
                          <w:bottom w:val="single" w:sz="24" w:space="8" w:color="5B9BD5" w:themeColor="accent1"/>
                        </w:pBdr>
                        <w:spacing w:after="0"/>
                        <w:rPr>
                          <w:i/>
                          <w:iCs/>
                          <w:color w:val="5B9BD5" w:themeColor="accent1"/>
                          <w:sz w:val="24"/>
                        </w:rPr>
                      </w:pPr>
                      <w:r w:rsidRPr="001F6D88">
                        <w:rPr>
                          <w:rFonts w:eastAsia="Times New Roman" w:cs="Arial"/>
                          <w:i/>
                          <w:color w:val="000000"/>
                          <w:lang w:eastAsia="hu-HU"/>
                        </w:rPr>
                        <w:t>“Az egyedi beteggel kapcsolatos klinikai döntéshozatal olyan megközelítési módja, melynek során az orvos a legmegbízhatóbb, szisztematikusan feldolgozott tudományos bizonyítékok ismeretében, az egyéni klinikai tapasztalat felhasználásával, a beteggel konzultálva dönti el, hogy melyik lehetőség a leghatásosabb, leghatékonyabb és legmegfelelőbb az adott beteg számára.”</w:t>
                      </w:r>
                      <w:r w:rsidRPr="00E14D92">
                        <w:rPr>
                          <w:rStyle w:val="Lbjegyzet-hivatkozs"/>
                          <w:rFonts w:eastAsia="Times New Roman" w:cs="Arial"/>
                          <w:color w:val="000000"/>
                          <w:lang w:eastAsia="hu-HU"/>
                        </w:rPr>
                        <w:t xml:space="preserve"> </w:t>
                      </w:r>
                    </w:p>
                  </w:txbxContent>
                </v:textbox>
                <w10:wrap type="topAndBottom" anchorx="page" anchory="page"/>
              </v:shape>
            </w:pict>
          </mc:Fallback>
        </mc:AlternateContent>
      </w:r>
      <w:r w:rsidR="001F6D88" w:rsidRPr="001F6D88">
        <w:rPr>
          <w:rFonts w:eastAsia="Times New Roman" w:cs="Arial"/>
          <w:color w:val="000000"/>
          <w:lang w:eastAsia="hu-HU"/>
        </w:rPr>
        <w:t xml:space="preserve">Az </w:t>
      </w:r>
      <w:r w:rsidR="001F6D88" w:rsidRPr="001F6D88">
        <w:rPr>
          <w:rFonts w:eastAsia="Times New Roman" w:cs="Arial"/>
          <w:smallCaps/>
          <w:color w:val="000000"/>
          <w:lang w:eastAsia="hu-HU"/>
        </w:rPr>
        <w:t>evidence based medicine</w:t>
      </w:r>
      <w:r w:rsidR="001F6D88" w:rsidRPr="001F6D88">
        <w:rPr>
          <w:rFonts w:eastAsia="Times New Roman" w:cs="Arial"/>
          <w:color w:val="000000"/>
          <w:lang w:eastAsia="hu-HU"/>
        </w:rPr>
        <w:t xml:space="preserve"> (EBM) </w:t>
      </w:r>
      <w:r w:rsidR="00E427E3">
        <w:rPr>
          <w:rFonts w:eastAsia="Times New Roman" w:cs="Arial"/>
          <w:color w:val="000000"/>
          <w:lang w:eastAsia="hu-HU"/>
        </w:rPr>
        <w:t xml:space="preserve">= </w:t>
      </w:r>
      <w:r w:rsidR="001F6D88" w:rsidRPr="001F6D88">
        <w:rPr>
          <w:rFonts w:eastAsia="Times New Roman" w:cs="Arial"/>
          <w:color w:val="000000"/>
          <w:lang w:eastAsia="hu-HU"/>
        </w:rPr>
        <w:t>bizonyítékokon</w:t>
      </w:r>
      <w:r w:rsidR="00E427E3">
        <w:rPr>
          <w:rFonts w:eastAsia="Times New Roman" w:cs="Arial"/>
          <w:color w:val="000000"/>
          <w:lang w:eastAsia="hu-HU"/>
        </w:rPr>
        <w:t xml:space="preserve"> </w:t>
      </w:r>
      <w:r w:rsidR="001F6D88">
        <w:rPr>
          <w:rFonts w:eastAsia="Times New Roman" w:cs="Arial"/>
          <w:color w:val="000000"/>
          <w:lang w:eastAsia="hu-HU"/>
        </w:rPr>
        <w:t>alapú orvoslás (BAO).</w:t>
      </w:r>
      <w:r w:rsidR="00CF0D2D">
        <w:rPr>
          <w:rFonts w:eastAsia="Times New Roman" w:cs="Arial"/>
          <w:color w:val="000000"/>
          <w:lang w:eastAsia="hu-HU"/>
        </w:rPr>
        <w:t xml:space="preserve"> </w:t>
      </w:r>
      <w:r w:rsidR="001F6D88" w:rsidRPr="001F6D88">
        <w:rPr>
          <w:rFonts w:eastAsia="Times New Roman" w:cs="Arial"/>
          <w:color w:val="000000"/>
          <w:lang w:eastAsia="hu-HU"/>
        </w:rPr>
        <w:t>Interdiszciplináris tudományág, új tudományos módszertani eszközt kínál</w:t>
      </w:r>
      <w:r w:rsidR="00CF0D2D">
        <w:rPr>
          <w:rFonts w:eastAsia="Times New Roman" w:cs="Arial"/>
          <w:color w:val="000000"/>
          <w:lang w:eastAsia="hu-HU"/>
        </w:rPr>
        <w:t>, ennek alapján dönthetünk egy új terápiás, diagnosztikai vagy egyéb beavatkozás mellett vagy ellen</w:t>
      </w:r>
      <w:r w:rsidR="00E427E3" w:rsidRPr="00E427E3">
        <w:rPr>
          <w:rFonts w:eastAsia="Times New Roman" w:cs="Arial"/>
          <w:color w:val="000000"/>
          <w:lang w:eastAsia="hu-HU"/>
        </w:rPr>
        <w:t>.</w:t>
      </w:r>
    </w:p>
    <w:p w14:paraId="0BA296F2" w14:textId="46EB0FC9" w:rsidR="00E14D92" w:rsidRDefault="00E14D92" w:rsidP="00E14D92">
      <w:pPr>
        <w:spacing w:after="240"/>
      </w:pPr>
    </w:p>
    <w:p w14:paraId="34FA165F" w14:textId="77777777" w:rsidR="007370A0" w:rsidRPr="001F6D88" w:rsidRDefault="007370A0" w:rsidP="00E14D92">
      <w:pPr>
        <w:spacing w:after="240"/>
      </w:pPr>
      <w:r>
        <w:t>A bizonyítékokon alapuló orvoslás menete (5As):</w:t>
      </w:r>
    </w:p>
    <w:p w14:paraId="79390643" w14:textId="77777777" w:rsidR="007370A0" w:rsidRPr="001F6D88" w:rsidRDefault="007370A0" w:rsidP="00225CFD">
      <w:pPr>
        <w:numPr>
          <w:ilvl w:val="0"/>
          <w:numId w:val="1"/>
        </w:numPr>
        <w:tabs>
          <w:tab w:val="clear" w:pos="720"/>
          <w:tab w:val="num" w:pos="567"/>
        </w:tabs>
        <w:spacing w:after="120" w:line="240" w:lineRule="auto"/>
        <w:ind w:left="426" w:hanging="357"/>
        <w:jc w:val="both"/>
        <w:textAlignment w:val="baseline"/>
        <w:rPr>
          <w:rFonts w:eastAsia="Times New Roman" w:cs="Arial"/>
          <w:color w:val="000000"/>
          <w:lang w:eastAsia="hu-HU"/>
        </w:rPr>
      </w:pPr>
      <w:r w:rsidRPr="00225CFD">
        <w:rPr>
          <w:rFonts w:eastAsia="Times New Roman" w:cs="Arial"/>
          <w:bCs/>
          <w:color w:val="1F4E79" w:themeColor="accent1" w:themeShade="80"/>
          <w:lang w:eastAsia="hu-HU"/>
        </w:rPr>
        <w:t>Struktúrált klinikai kérdés megfogalmazása</w:t>
      </w:r>
      <w:r w:rsidRPr="00225CFD">
        <w:rPr>
          <w:rFonts w:eastAsia="Times New Roman" w:cs="Arial"/>
          <w:color w:val="1F4E79" w:themeColor="accent1" w:themeShade="80"/>
          <w:lang w:eastAsia="hu-HU"/>
        </w:rPr>
        <w:t xml:space="preserve"> </w:t>
      </w:r>
      <w:r>
        <w:rPr>
          <w:rFonts w:eastAsia="Times New Roman" w:cs="Arial"/>
          <w:color w:val="000000"/>
          <w:lang w:eastAsia="hu-HU"/>
        </w:rPr>
        <w:t>(</w:t>
      </w:r>
      <w:r w:rsidRPr="007370A0">
        <w:rPr>
          <w:rFonts w:eastAsia="Times New Roman" w:cs="Arial"/>
          <w:smallCaps/>
          <w:color w:val="000000"/>
          <w:lang w:eastAsia="hu-HU"/>
        </w:rPr>
        <w:t>ask</w:t>
      </w:r>
      <w:r>
        <w:rPr>
          <w:rFonts w:eastAsia="Times New Roman" w:cs="Arial"/>
          <w:color w:val="000000"/>
          <w:lang w:eastAsia="hu-HU"/>
        </w:rPr>
        <w:t xml:space="preserve"> = </w:t>
      </w:r>
      <w:r w:rsidRPr="00225CFD">
        <w:rPr>
          <w:rFonts w:eastAsia="Times New Roman" w:cs="Arial"/>
          <w:b/>
          <w:color w:val="000000"/>
          <w:lang w:eastAsia="hu-HU"/>
        </w:rPr>
        <w:t>kérdezni</w:t>
      </w:r>
      <w:r>
        <w:rPr>
          <w:rFonts w:eastAsia="Times New Roman" w:cs="Arial"/>
          <w:color w:val="000000"/>
          <w:lang w:eastAsia="hu-HU"/>
        </w:rPr>
        <w:t xml:space="preserve">) </w:t>
      </w:r>
      <w:r w:rsidRPr="001F6D88">
        <w:rPr>
          <w:rFonts w:eastAsia="Times New Roman" w:cs="Arial"/>
          <w:color w:val="000000"/>
          <w:lang w:eastAsia="hu-HU"/>
        </w:rPr>
        <w:t>(</w:t>
      </w:r>
      <w:r w:rsidRPr="00404DB0">
        <w:rPr>
          <w:rFonts w:eastAsia="Times New Roman" w:cs="Arial"/>
          <w:color w:val="000000"/>
          <w:lang w:eastAsia="hu-HU"/>
        </w:rPr>
        <w:t>PICO</w:t>
      </w:r>
      <w:r w:rsidRPr="001F6D88">
        <w:rPr>
          <w:rFonts w:eastAsia="Times New Roman" w:cs="Arial"/>
          <w:color w:val="000000"/>
          <w:lang w:eastAsia="hu-HU"/>
        </w:rPr>
        <w:t xml:space="preserve"> ld. később). Meg akarunk valakit gyógyítani. Meg kell fogalmaznunk, hogy </w:t>
      </w:r>
      <w:r w:rsidR="00C821E3">
        <w:rPr>
          <w:rFonts w:eastAsia="Times New Roman" w:cs="Arial"/>
          <w:color w:val="000000"/>
          <w:lang w:eastAsia="hu-HU"/>
        </w:rPr>
        <w:t>kit</w:t>
      </w:r>
      <w:r w:rsidRPr="001F6D88">
        <w:rPr>
          <w:rFonts w:eastAsia="Times New Roman" w:cs="Arial"/>
          <w:color w:val="000000"/>
          <w:lang w:eastAsia="hu-HU"/>
        </w:rPr>
        <w:t>, milyen beavatkozással, milyen kimenetellel.</w:t>
      </w:r>
    </w:p>
    <w:p w14:paraId="1BB22AAF" w14:textId="6BFE82EA" w:rsidR="007370A0" w:rsidRPr="001F6D88" w:rsidRDefault="007370A0" w:rsidP="00225CFD">
      <w:pPr>
        <w:numPr>
          <w:ilvl w:val="0"/>
          <w:numId w:val="1"/>
        </w:numPr>
        <w:tabs>
          <w:tab w:val="clear" w:pos="720"/>
          <w:tab w:val="num" w:pos="567"/>
        </w:tabs>
        <w:spacing w:after="120" w:line="240" w:lineRule="auto"/>
        <w:ind w:left="426" w:hanging="357"/>
        <w:jc w:val="both"/>
        <w:textAlignment w:val="baseline"/>
        <w:rPr>
          <w:rFonts w:eastAsia="Times New Roman" w:cs="Arial"/>
          <w:color w:val="000000"/>
          <w:lang w:eastAsia="hu-HU"/>
        </w:rPr>
      </w:pPr>
      <w:r w:rsidRPr="00225CFD">
        <w:rPr>
          <w:rFonts w:eastAsia="Times New Roman" w:cs="Arial"/>
          <w:bCs/>
          <w:color w:val="1F4E79" w:themeColor="accent1" w:themeShade="80"/>
          <w:lang w:eastAsia="hu-HU"/>
        </w:rPr>
        <w:t>Bizonyítékok keresése</w:t>
      </w:r>
      <w:r w:rsidRPr="001F6D88">
        <w:rPr>
          <w:rFonts w:eastAsia="Times New Roman" w:cs="Arial"/>
          <w:color w:val="000000"/>
          <w:lang w:eastAsia="hu-HU"/>
        </w:rPr>
        <w:t>.</w:t>
      </w:r>
      <w:r>
        <w:rPr>
          <w:rFonts w:eastAsia="Times New Roman" w:cs="Arial"/>
          <w:color w:val="000000"/>
          <w:lang w:eastAsia="hu-HU"/>
        </w:rPr>
        <w:t xml:space="preserve"> (</w:t>
      </w:r>
      <w:r w:rsidRPr="007370A0">
        <w:rPr>
          <w:rFonts w:eastAsia="Times New Roman" w:cs="Arial"/>
          <w:smallCaps/>
          <w:color w:val="000000"/>
          <w:lang w:eastAsia="hu-HU"/>
        </w:rPr>
        <w:t>acquire</w:t>
      </w:r>
      <w:r>
        <w:rPr>
          <w:rFonts w:eastAsia="Times New Roman" w:cs="Arial"/>
          <w:color w:val="000000"/>
          <w:lang w:eastAsia="hu-HU"/>
        </w:rPr>
        <w:t xml:space="preserve"> = </w:t>
      </w:r>
      <w:r w:rsidRPr="00225CFD">
        <w:rPr>
          <w:rFonts w:eastAsia="Times New Roman" w:cs="Arial"/>
          <w:b/>
          <w:color w:val="000000"/>
          <w:lang w:eastAsia="hu-HU"/>
        </w:rPr>
        <w:t>megszerezni</w:t>
      </w:r>
      <w:r>
        <w:rPr>
          <w:rFonts w:eastAsia="Times New Roman" w:cs="Arial"/>
          <w:color w:val="000000"/>
          <w:lang w:eastAsia="hu-HU"/>
        </w:rPr>
        <w:t>)</w:t>
      </w:r>
      <w:r w:rsidRPr="001F6D88">
        <w:rPr>
          <w:rFonts w:eastAsia="Times New Roman" w:cs="Arial"/>
          <w:color w:val="000000"/>
          <w:lang w:eastAsia="hu-HU"/>
        </w:rPr>
        <w:t xml:space="preserve"> Keressünk bizonyítékokat mások tapasztalataiból: cikkek, tanulmányok, klinikai kísérletek, </w:t>
      </w:r>
      <w:r w:rsidRPr="00C821E3">
        <w:rPr>
          <w:rFonts w:eastAsia="Times New Roman" w:cs="Arial"/>
          <w:smallCaps/>
          <w:color w:val="000000"/>
          <w:lang w:eastAsia="hu-HU"/>
        </w:rPr>
        <w:t>sys</w:t>
      </w:r>
      <w:r w:rsidR="00C821E3" w:rsidRPr="00C821E3">
        <w:rPr>
          <w:rFonts w:eastAsia="Times New Roman" w:cs="Arial"/>
          <w:smallCaps/>
          <w:color w:val="000000"/>
          <w:lang w:eastAsia="hu-HU"/>
        </w:rPr>
        <w:t>tematic</w:t>
      </w:r>
      <w:r w:rsidRPr="00C821E3">
        <w:rPr>
          <w:rFonts w:eastAsia="Times New Roman" w:cs="Arial"/>
          <w:smallCaps/>
          <w:color w:val="000000"/>
          <w:lang w:eastAsia="hu-HU"/>
        </w:rPr>
        <w:t xml:space="preserve"> rev</w:t>
      </w:r>
      <w:r w:rsidR="00C821E3" w:rsidRPr="00C821E3">
        <w:rPr>
          <w:rFonts w:eastAsia="Times New Roman" w:cs="Arial"/>
          <w:smallCaps/>
          <w:color w:val="000000"/>
          <w:lang w:eastAsia="hu-HU"/>
        </w:rPr>
        <w:t>iew</w:t>
      </w:r>
      <w:r w:rsidR="00404DB0">
        <w:rPr>
          <w:rFonts w:eastAsia="Times New Roman" w:cs="Arial"/>
          <w:smallCaps/>
          <w:color w:val="000000"/>
          <w:lang w:eastAsia="hu-HU"/>
        </w:rPr>
        <w:t>!</w:t>
      </w:r>
      <w:r w:rsidR="006E75BE">
        <w:rPr>
          <w:rFonts w:eastAsia="Times New Roman" w:cs="Arial"/>
          <w:color w:val="000000"/>
          <w:lang w:eastAsia="hu-HU"/>
        </w:rPr>
        <w:t xml:space="preserve"> Itt tud segíteni</w:t>
      </w:r>
      <w:r w:rsidRPr="001F6D88">
        <w:rPr>
          <w:rFonts w:eastAsia="Times New Roman" w:cs="Arial"/>
          <w:color w:val="000000"/>
          <w:lang w:eastAsia="hu-HU"/>
        </w:rPr>
        <w:t xml:space="preserve"> a könyvtáros.</w:t>
      </w:r>
    </w:p>
    <w:p w14:paraId="1D1C363F" w14:textId="0A1B2641" w:rsidR="007370A0" w:rsidRPr="001F6D88" w:rsidRDefault="007370A0" w:rsidP="00225CFD">
      <w:pPr>
        <w:numPr>
          <w:ilvl w:val="0"/>
          <w:numId w:val="1"/>
        </w:numPr>
        <w:tabs>
          <w:tab w:val="clear" w:pos="720"/>
          <w:tab w:val="num" w:pos="567"/>
        </w:tabs>
        <w:spacing w:after="120" w:line="240" w:lineRule="auto"/>
        <w:ind w:left="426" w:hanging="357"/>
        <w:jc w:val="both"/>
        <w:textAlignment w:val="baseline"/>
        <w:rPr>
          <w:rFonts w:eastAsia="Times New Roman" w:cs="Arial"/>
          <w:color w:val="000000"/>
          <w:lang w:eastAsia="hu-HU"/>
        </w:rPr>
      </w:pPr>
      <w:r w:rsidRPr="00225CFD">
        <w:rPr>
          <w:rFonts w:eastAsia="Times New Roman" w:cs="Arial"/>
          <w:bCs/>
          <w:color w:val="1F4E79" w:themeColor="accent1" w:themeShade="80"/>
          <w:lang w:eastAsia="hu-HU"/>
        </w:rPr>
        <w:t>A fellelt irodalom kritikus értékelése</w:t>
      </w:r>
      <w:r w:rsidRPr="001F6D88">
        <w:rPr>
          <w:rFonts w:eastAsia="Times New Roman" w:cs="Arial"/>
          <w:color w:val="000000"/>
          <w:lang w:eastAsia="hu-HU"/>
        </w:rPr>
        <w:t xml:space="preserve">. </w:t>
      </w:r>
      <w:r>
        <w:rPr>
          <w:rFonts w:eastAsia="Times New Roman" w:cs="Arial"/>
          <w:color w:val="000000"/>
          <w:lang w:eastAsia="hu-HU"/>
        </w:rPr>
        <w:t>(</w:t>
      </w:r>
      <w:r w:rsidRPr="007370A0">
        <w:rPr>
          <w:rFonts w:eastAsia="Times New Roman"/>
          <w:smallCaps/>
        </w:rPr>
        <w:t>assess</w:t>
      </w:r>
      <w:r>
        <w:rPr>
          <w:rFonts w:eastAsia="Times New Roman"/>
        </w:rPr>
        <w:t xml:space="preserve"> = </w:t>
      </w:r>
      <w:r w:rsidRPr="00225CFD">
        <w:rPr>
          <w:rFonts w:eastAsia="Times New Roman"/>
          <w:b/>
        </w:rPr>
        <w:t>értékelni</w:t>
      </w:r>
      <w:r>
        <w:rPr>
          <w:rFonts w:eastAsia="Times New Roman" w:cs="Arial"/>
          <w:color w:val="000000"/>
          <w:lang w:eastAsia="hu-HU"/>
        </w:rPr>
        <w:t xml:space="preserve">) </w:t>
      </w:r>
      <w:r w:rsidRPr="001F6D88">
        <w:rPr>
          <w:rFonts w:eastAsia="Times New Roman" w:cs="Arial"/>
          <w:color w:val="000000"/>
          <w:lang w:eastAsia="hu-HU"/>
        </w:rPr>
        <w:t>Vizsgáljuk meg, hogy a talált bizonyítékok</w:t>
      </w:r>
      <w:r w:rsidR="009B64D2">
        <w:rPr>
          <w:rFonts w:eastAsia="Times New Roman" w:cs="Arial"/>
          <w:color w:val="000000"/>
          <w:lang w:eastAsia="hu-HU"/>
        </w:rPr>
        <w:t xml:space="preserve"> (tanulmányok)</w:t>
      </w:r>
      <w:r w:rsidRPr="001F6D88">
        <w:rPr>
          <w:rFonts w:eastAsia="Times New Roman" w:cs="Arial"/>
          <w:color w:val="000000"/>
          <w:lang w:eastAsia="hu-HU"/>
        </w:rPr>
        <w:t xml:space="preserve"> módszertanilag megfelelőek-e</w:t>
      </w:r>
      <w:r w:rsidR="00404DB0">
        <w:rPr>
          <w:rFonts w:eastAsia="Times New Roman" w:cs="Arial"/>
          <w:color w:val="000000"/>
          <w:lang w:eastAsia="hu-HU"/>
        </w:rPr>
        <w:t>!</w:t>
      </w:r>
      <w:r w:rsidRPr="001F6D88">
        <w:rPr>
          <w:rFonts w:eastAsia="Times New Roman" w:cs="Arial"/>
          <w:color w:val="000000"/>
          <w:lang w:eastAsia="hu-HU"/>
        </w:rPr>
        <w:t xml:space="preserve"> Vannak-e hibák, kizáró tényezők.</w:t>
      </w:r>
    </w:p>
    <w:p w14:paraId="5E59CAFA" w14:textId="77777777" w:rsidR="007370A0" w:rsidRPr="001F6D88" w:rsidRDefault="007370A0" w:rsidP="00225CFD">
      <w:pPr>
        <w:numPr>
          <w:ilvl w:val="0"/>
          <w:numId w:val="1"/>
        </w:numPr>
        <w:tabs>
          <w:tab w:val="clear" w:pos="720"/>
          <w:tab w:val="num" w:pos="567"/>
        </w:tabs>
        <w:spacing w:after="120" w:line="240" w:lineRule="auto"/>
        <w:ind w:left="426" w:hanging="357"/>
        <w:jc w:val="both"/>
        <w:textAlignment w:val="baseline"/>
        <w:rPr>
          <w:rFonts w:eastAsia="Times New Roman" w:cs="Arial"/>
          <w:color w:val="000000"/>
          <w:lang w:eastAsia="hu-HU"/>
        </w:rPr>
      </w:pPr>
      <w:r w:rsidRPr="00225CFD">
        <w:rPr>
          <w:rFonts w:eastAsia="Times New Roman" w:cs="Arial"/>
          <w:bCs/>
          <w:color w:val="1F4E79" w:themeColor="accent1" w:themeShade="80"/>
          <w:lang w:eastAsia="hu-HU"/>
        </w:rPr>
        <w:t>A bizonyítékok szintjének és ajánlások erősségének meghatározása</w:t>
      </w:r>
      <w:r w:rsidRPr="001F6D88">
        <w:rPr>
          <w:rFonts w:eastAsia="Times New Roman" w:cs="Arial"/>
          <w:color w:val="000000"/>
          <w:lang w:eastAsia="hu-HU"/>
        </w:rPr>
        <w:t xml:space="preserve">. </w:t>
      </w:r>
      <w:r>
        <w:rPr>
          <w:rFonts w:eastAsia="Times New Roman" w:cs="Arial"/>
          <w:color w:val="000000"/>
          <w:lang w:eastAsia="hu-HU"/>
        </w:rPr>
        <w:t>(</w:t>
      </w:r>
      <w:r w:rsidRPr="007370A0">
        <w:rPr>
          <w:rFonts w:eastAsia="Times New Roman" w:cs="Arial"/>
          <w:smallCaps/>
          <w:color w:val="000000"/>
          <w:lang w:eastAsia="hu-HU"/>
        </w:rPr>
        <w:t>appraise</w:t>
      </w:r>
      <w:r>
        <w:rPr>
          <w:rFonts w:eastAsia="Times New Roman" w:cs="Arial"/>
          <w:color w:val="000000"/>
          <w:lang w:eastAsia="hu-HU"/>
        </w:rPr>
        <w:t xml:space="preserve"> = </w:t>
      </w:r>
      <w:r w:rsidRPr="00225CFD">
        <w:rPr>
          <w:rFonts w:eastAsia="Times New Roman" w:cs="Arial"/>
          <w:b/>
          <w:color w:val="000000"/>
          <w:lang w:eastAsia="hu-HU"/>
        </w:rPr>
        <w:t>felbecsülni</w:t>
      </w:r>
      <w:r>
        <w:rPr>
          <w:rFonts w:eastAsia="Times New Roman" w:cs="Arial"/>
          <w:color w:val="000000"/>
          <w:lang w:eastAsia="hu-HU"/>
        </w:rPr>
        <w:t xml:space="preserve">) </w:t>
      </w:r>
      <w:r w:rsidRPr="001F6D88">
        <w:rPr>
          <w:rFonts w:eastAsia="Times New Roman" w:cs="Arial"/>
          <w:color w:val="000000"/>
          <w:lang w:eastAsia="hu-HU"/>
        </w:rPr>
        <w:t>A jónak értékelt bizonyítékokat</w:t>
      </w:r>
      <w:r w:rsidR="009B64D2">
        <w:rPr>
          <w:rFonts w:eastAsia="Times New Roman" w:cs="Arial"/>
          <w:color w:val="000000"/>
          <w:lang w:eastAsia="hu-HU"/>
        </w:rPr>
        <w:t xml:space="preserve"> (</w:t>
      </w:r>
      <w:r w:rsidRPr="001F6D88">
        <w:rPr>
          <w:rFonts w:eastAsia="Times New Roman" w:cs="Arial"/>
          <w:color w:val="000000"/>
          <w:lang w:eastAsia="hu-HU"/>
        </w:rPr>
        <w:t>tanulmányokat</w:t>
      </w:r>
      <w:r w:rsidR="009B64D2">
        <w:rPr>
          <w:rFonts w:eastAsia="Times New Roman" w:cs="Arial"/>
          <w:color w:val="000000"/>
          <w:lang w:eastAsia="hu-HU"/>
        </w:rPr>
        <w:t>)</w:t>
      </w:r>
      <w:r w:rsidRPr="001F6D88">
        <w:rPr>
          <w:rFonts w:eastAsia="Times New Roman" w:cs="Arial"/>
          <w:color w:val="000000"/>
          <w:lang w:eastAsia="hu-HU"/>
        </w:rPr>
        <w:t xml:space="preserve"> értékeljük, megnézzük, hogy melyek a legerőse</w:t>
      </w:r>
      <w:r>
        <w:rPr>
          <w:rFonts w:eastAsia="Times New Roman" w:cs="Arial"/>
          <w:color w:val="000000"/>
          <w:lang w:eastAsia="hu-HU"/>
        </w:rPr>
        <w:t>b</w:t>
      </w:r>
      <w:r w:rsidRPr="001F6D88">
        <w:rPr>
          <w:rFonts w:eastAsia="Times New Roman" w:cs="Arial"/>
          <w:color w:val="000000"/>
          <w:lang w:eastAsia="hu-HU"/>
        </w:rPr>
        <w:t xml:space="preserve">b bizonyítékok (metaanalízis, szisztematikus review, irányelvek stb.) </w:t>
      </w:r>
    </w:p>
    <w:p w14:paraId="35CCCC96" w14:textId="77777777" w:rsidR="007370A0" w:rsidRPr="001F6D88" w:rsidRDefault="007370A0" w:rsidP="00225CFD">
      <w:pPr>
        <w:numPr>
          <w:ilvl w:val="0"/>
          <w:numId w:val="1"/>
        </w:numPr>
        <w:tabs>
          <w:tab w:val="clear" w:pos="720"/>
          <w:tab w:val="num" w:pos="567"/>
        </w:tabs>
        <w:spacing w:after="120" w:line="240" w:lineRule="auto"/>
        <w:ind w:left="426" w:hanging="357"/>
        <w:jc w:val="both"/>
        <w:textAlignment w:val="baseline"/>
        <w:rPr>
          <w:rFonts w:eastAsia="Times New Roman" w:cs="Arial"/>
          <w:color w:val="000000"/>
          <w:lang w:eastAsia="hu-HU"/>
        </w:rPr>
      </w:pPr>
      <w:r w:rsidRPr="00225CFD">
        <w:rPr>
          <w:rFonts w:eastAsia="Times New Roman" w:cs="Arial"/>
          <w:bCs/>
          <w:color w:val="1F4E79" w:themeColor="accent1" w:themeShade="80"/>
          <w:lang w:eastAsia="hu-HU"/>
        </w:rPr>
        <w:t>A bizonyítékok gyakorlati alkalmazása</w:t>
      </w:r>
      <w:r w:rsidRPr="001F6D88">
        <w:rPr>
          <w:rFonts w:eastAsia="Times New Roman" w:cs="Arial"/>
          <w:color w:val="000000"/>
          <w:lang w:eastAsia="hu-HU"/>
        </w:rPr>
        <w:t>.</w:t>
      </w:r>
      <w:r>
        <w:rPr>
          <w:rFonts w:eastAsia="Times New Roman" w:cs="Arial"/>
          <w:color w:val="000000"/>
          <w:lang w:eastAsia="hu-HU"/>
        </w:rPr>
        <w:t xml:space="preserve"> (</w:t>
      </w:r>
      <w:r w:rsidRPr="007370A0">
        <w:rPr>
          <w:rFonts w:eastAsia="Times New Roman" w:cs="Arial"/>
          <w:smallCaps/>
          <w:color w:val="000000"/>
          <w:lang w:eastAsia="hu-HU"/>
        </w:rPr>
        <w:t>apply</w:t>
      </w:r>
      <w:r>
        <w:rPr>
          <w:rFonts w:eastAsia="Times New Roman" w:cs="Arial"/>
          <w:color w:val="000000"/>
          <w:lang w:eastAsia="hu-HU"/>
        </w:rPr>
        <w:t xml:space="preserve"> = </w:t>
      </w:r>
      <w:r w:rsidRPr="00225CFD">
        <w:rPr>
          <w:rFonts w:eastAsia="Times New Roman" w:cs="Arial"/>
          <w:b/>
          <w:color w:val="000000"/>
          <w:lang w:eastAsia="hu-HU"/>
        </w:rPr>
        <w:t>alkalmazni</w:t>
      </w:r>
      <w:r>
        <w:rPr>
          <w:rFonts w:eastAsia="Times New Roman" w:cs="Arial"/>
          <w:color w:val="000000"/>
          <w:lang w:eastAsia="hu-HU"/>
        </w:rPr>
        <w:t>)</w:t>
      </w:r>
      <w:r w:rsidRPr="001F6D88">
        <w:rPr>
          <w:rFonts w:eastAsia="Times New Roman" w:cs="Arial"/>
          <w:color w:val="000000"/>
          <w:lang w:eastAsia="hu-HU"/>
        </w:rPr>
        <w:t xml:space="preserve"> Végül eldöntjük, hogy alkalmazzuk-e. Mindezt tesszük úgy, hogy figyelembe vesszük a következő három tényezőt: az orvosi tapasztalatot, a beteg preferenciáit és az egészségügyi ellátórendszert.</w:t>
      </w:r>
    </w:p>
    <w:p w14:paraId="0CD16253" w14:textId="77777777" w:rsidR="007370A0" w:rsidRDefault="007370A0" w:rsidP="00E14D92">
      <w:pPr>
        <w:spacing w:after="240" w:line="240" w:lineRule="auto"/>
        <w:jc w:val="both"/>
        <w:rPr>
          <w:rFonts w:eastAsia="Times New Roman" w:cs="Arial"/>
          <w:color w:val="000000"/>
          <w:lang w:eastAsia="hu-HU"/>
        </w:rPr>
      </w:pPr>
    </w:p>
    <w:p w14:paraId="57B5B6BC" w14:textId="1DF14080" w:rsidR="00E427E3" w:rsidRPr="00E427E3" w:rsidRDefault="00E427E3" w:rsidP="00E14D92">
      <w:pPr>
        <w:spacing w:after="240" w:line="240" w:lineRule="auto"/>
        <w:jc w:val="both"/>
        <w:rPr>
          <w:rFonts w:eastAsia="Times New Roman" w:cs="Arial"/>
          <w:color w:val="000000"/>
          <w:lang w:eastAsia="hu-HU"/>
        </w:rPr>
      </w:pPr>
      <w:r w:rsidRPr="00E427E3">
        <w:rPr>
          <w:rFonts w:eastAsia="Times New Roman" w:cs="Arial"/>
          <w:color w:val="000000"/>
          <w:lang w:eastAsia="hu-HU"/>
        </w:rPr>
        <w:t>A</w:t>
      </w:r>
      <w:r>
        <w:rPr>
          <w:rFonts w:eastAsia="Times New Roman" w:cs="Arial"/>
          <w:color w:val="000000"/>
          <w:lang w:eastAsia="hu-HU"/>
        </w:rPr>
        <w:t xml:space="preserve"> bizonyítékokon alapuló orvoslással kapcsolatosan </w:t>
      </w:r>
      <w:r w:rsidR="00404DB0">
        <w:rPr>
          <w:rFonts w:eastAsia="Times New Roman" w:cs="Arial"/>
          <w:color w:val="000000"/>
          <w:lang w:eastAsia="hu-HU"/>
        </w:rPr>
        <w:t xml:space="preserve">a következő </w:t>
      </w:r>
      <w:r>
        <w:rPr>
          <w:rFonts w:eastAsia="Times New Roman" w:cs="Arial"/>
          <w:color w:val="000000"/>
          <w:lang w:eastAsia="hu-HU"/>
        </w:rPr>
        <w:t>kérdéskörök</w:t>
      </w:r>
      <w:r w:rsidR="00404DB0">
        <w:rPr>
          <w:rFonts w:eastAsia="Times New Roman" w:cs="Arial"/>
          <w:color w:val="000000"/>
          <w:lang w:eastAsia="hu-HU"/>
        </w:rPr>
        <w:t xml:space="preserve"> merülnek fel</w:t>
      </w:r>
      <w:r>
        <w:rPr>
          <w:rFonts w:eastAsia="Times New Roman" w:cs="Arial"/>
          <w:color w:val="000000"/>
          <w:lang w:eastAsia="hu-HU"/>
        </w:rPr>
        <w:t xml:space="preserve">: </w:t>
      </w:r>
    </w:p>
    <w:p w14:paraId="7130270E" w14:textId="5349907A" w:rsidR="00E427E3" w:rsidRPr="00986193" w:rsidRDefault="00E427E3" w:rsidP="00E14D92">
      <w:pPr>
        <w:spacing w:after="240" w:line="240" w:lineRule="auto"/>
        <w:ind w:left="357"/>
        <w:jc w:val="both"/>
        <w:rPr>
          <w:rFonts w:eastAsia="Times New Roman" w:cs="Arial"/>
          <w:color w:val="000000"/>
          <w:lang w:eastAsia="hu-HU"/>
        </w:rPr>
      </w:pPr>
      <w:r w:rsidRPr="00225CFD">
        <w:rPr>
          <w:rFonts w:eastAsia="Times New Roman" w:cs="Arial"/>
          <w:color w:val="1F4E79" w:themeColor="accent1" w:themeShade="80"/>
          <w:lang w:eastAsia="hu-HU"/>
        </w:rPr>
        <w:t>Közgazdasági megközelítés</w:t>
      </w:r>
      <w:r w:rsidRPr="00986193">
        <w:rPr>
          <w:rFonts w:eastAsia="Times New Roman" w:cs="Arial"/>
          <w:color w:val="000000"/>
          <w:lang w:eastAsia="hu-HU"/>
        </w:rPr>
        <w:t>: alkalmazzuk</w:t>
      </w:r>
      <w:r w:rsidR="00404DB0" w:rsidRPr="00986193">
        <w:rPr>
          <w:rFonts w:eastAsia="Times New Roman" w:cs="Arial"/>
          <w:color w:val="000000"/>
          <w:lang w:eastAsia="hu-HU"/>
        </w:rPr>
        <w:t xml:space="preserve"> az EBM-t</w:t>
      </w:r>
      <w:r w:rsidRPr="00986193">
        <w:rPr>
          <w:rFonts w:eastAsia="Times New Roman" w:cs="Arial"/>
          <w:color w:val="000000"/>
          <w:lang w:eastAsia="hu-HU"/>
        </w:rPr>
        <w:t xml:space="preserve">, mert így olcsóbb </w:t>
      </w:r>
      <w:r w:rsidR="00404DB0" w:rsidRPr="00986193">
        <w:rPr>
          <w:rFonts w:eastAsia="Times New Roman" w:cs="Arial"/>
          <w:color w:val="000000"/>
          <w:lang w:eastAsia="hu-HU"/>
        </w:rPr>
        <w:t>lehet a</w:t>
      </w:r>
      <w:r w:rsidRPr="00986193">
        <w:rPr>
          <w:rFonts w:eastAsia="Times New Roman" w:cs="Arial"/>
          <w:color w:val="000000"/>
          <w:lang w:eastAsia="hu-HU"/>
        </w:rPr>
        <w:t xml:space="preserve"> terápia. Itt felmerül egy ellentét: </w:t>
      </w:r>
      <w:r w:rsidR="00C821E3" w:rsidRPr="00986193">
        <w:rPr>
          <w:rFonts w:eastAsia="Times New Roman" w:cs="Arial"/>
          <w:color w:val="000000"/>
          <w:lang w:eastAsia="hu-HU"/>
        </w:rPr>
        <w:t xml:space="preserve">a </w:t>
      </w:r>
      <w:r w:rsidRPr="00986193">
        <w:rPr>
          <w:rFonts w:eastAsia="Times New Roman" w:cs="Arial"/>
          <w:color w:val="000000"/>
          <w:lang w:eastAsia="hu-HU"/>
        </w:rPr>
        <w:t>tudás</w:t>
      </w:r>
      <w:r w:rsidR="00C821E3" w:rsidRPr="00986193">
        <w:rPr>
          <w:rFonts w:eastAsia="Times New Roman" w:cs="Arial"/>
          <w:color w:val="000000"/>
          <w:lang w:eastAsia="hu-HU"/>
        </w:rPr>
        <w:t xml:space="preserve"> megvan hozzá</w:t>
      </w:r>
      <w:r w:rsidRPr="00986193">
        <w:rPr>
          <w:rFonts w:eastAsia="Times New Roman" w:cs="Arial"/>
          <w:color w:val="000000"/>
          <w:lang w:eastAsia="hu-HU"/>
        </w:rPr>
        <w:t>, de gazdaságilag megengedhető? Hatásos, hatékony, de gazdaságilag is hatékony</w:t>
      </w:r>
      <w:r w:rsidR="00986193" w:rsidRPr="00986193">
        <w:rPr>
          <w:rFonts w:eastAsia="Times New Roman" w:cs="Arial"/>
          <w:color w:val="000000"/>
          <w:lang w:eastAsia="hu-HU"/>
        </w:rPr>
        <w:t xml:space="preserve"> (költséghatékony)</w:t>
      </w:r>
      <w:r w:rsidRPr="00986193">
        <w:rPr>
          <w:rFonts w:eastAsia="Times New Roman" w:cs="Arial"/>
          <w:color w:val="000000"/>
          <w:lang w:eastAsia="hu-HU"/>
        </w:rPr>
        <w:t>?</w:t>
      </w:r>
    </w:p>
    <w:p w14:paraId="5F573F57" w14:textId="77777777" w:rsidR="00E427E3" w:rsidRPr="00986193" w:rsidRDefault="00E427E3" w:rsidP="00E14D92">
      <w:pPr>
        <w:spacing w:after="240" w:line="240" w:lineRule="auto"/>
        <w:ind w:left="357"/>
        <w:jc w:val="both"/>
        <w:rPr>
          <w:rFonts w:eastAsia="Times New Roman" w:cs="Arial"/>
          <w:color w:val="000000"/>
          <w:lang w:eastAsia="hu-HU"/>
        </w:rPr>
      </w:pPr>
      <w:r w:rsidRPr="00986193">
        <w:rPr>
          <w:rFonts w:eastAsia="Times New Roman" w:cs="Arial"/>
          <w:color w:val="000000"/>
          <w:lang w:eastAsia="hu-HU"/>
        </w:rPr>
        <w:t xml:space="preserve">Új technológiák, </w:t>
      </w:r>
      <w:r w:rsidRPr="00225CFD">
        <w:rPr>
          <w:rFonts w:eastAsia="Times New Roman" w:cs="Arial"/>
          <w:color w:val="1F4E79" w:themeColor="accent1" w:themeShade="80"/>
          <w:lang w:eastAsia="hu-HU"/>
        </w:rPr>
        <w:t xml:space="preserve">új információk </w:t>
      </w:r>
      <w:r w:rsidRPr="00986193">
        <w:rPr>
          <w:rFonts w:eastAsia="Times New Roman" w:cs="Arial"/>
          <w:color w:val="000000"/>
          <w:lang w:eastAsia="hu-HU"/>
        </w:rPr>
        <w:t xml:space="preserve">jelennek meg, de tudjuk-e követni a fejlődést? Annyi cikk jelenik meg, már követhetetlen a mennyiség. </w:t>
      </w:r>
    </w:p>
    <w:p w14:paraId="2410E0F3" w14:textId="77777777" w:rsidR="00E14D92" w:rsidRDefault="00E427E3" w:rsidP="00E14D92">
      <w:pPr>
        <w:spacing w:after="240" w:line="240" w:lineRule="auto"/>
        <w:ind w:left="357"/>
        <w:jc w:val="both"/>
        <w:rPr>
          <w:rFonts w:eastAsia="Times New Roman" w:cs="Arial"/>
          <w:color w:val="000000"/>
          <w:lang w:eastAsia="hu-HU"/>
        </w:rPr>
      </w:pPr>
      <w:r w:rsidRPr="00986193">
        <w:rPr>
          <w:rFonts w:eastAsia="Times New Roman" w:cs="Arial"/>
          <w:color w:val="000000"/>
          <w:lang w:eastAsia="hu-HU"/>
        </w:rPr>
        <w:lastRenderedPageBreak/>
        <w:t xml:space="preserve">A klinikai gyakorlat </w:t>
      </w:r>
      <w:r w:rsidRPr="00186860">
        <w:rPr>
          <w:rFonts w:eastAsia="Times New Roman" w:cs="Arial"/>
          <w:color w:val="1F4E79" w:themeColor="accent1" w:themeShade="80"/>
          <w:lang w:eastAsia="hu-HU"/>
        </w:rPr>
        <w:t>gyorsan elavul</w:t>
      </w:r>
      <w:r w:rsidRPr="00986193">
        <w:rPr>
          <w:rFonts w:eastAsia="Times New Roman" w:cs="Arial"/>
          <w:color w:val="000000"/>
          <w:lang w:eastAsia="hu-HU"/>
        </w:rPr>
        <w:t xml:space="preserve">, </w:t>
      </w:r>
      <w:r w:rsidR="00CF1BE7" w:rsidRPr="00986193">
        <w:rPr>
          <w:rFonts w:eastAsia="Times New Roman" w:cs="Arial"/>
          <w:color w:val="000000"/>
          <w:lang w:eastAsia="hu-HU"/>
        </w:rPr>
        <w:t xml:space="preserve">a </w:t>
      </w:r>
      <w:r w:rsidRPr="00986193">
        <w:rPr>
          <w:rFonts w:eastAsia="Times New Roman" w:cs="Arial"/>
          <w:color w:val="000000"/>
          <w:lang w:eastAsia="hu-HU"/>
        </w:rPr>
        <w:t>klinikai tanulás új módszerét kell kialakítani. Egyre nagyobb teret nyer az élethosszig tartó tanulás (</w:t>
      </w:r>
      <w:r w:rsidRPr="00986193">
        <w:rPr>
          <w:rFonts w:eastAsia="Times New Roman" w:cs="Arial"/>
          <w:smallCaps/>
          <w:color w:val="000000"/>
          <w:lang w:eastAsia="hu-HU"/>
        </w:rPr>
        <w:t>lifelong learning</w:t>
      </w:r>
      <w:r w:rsidRPr="00986193">
        <w:rPr>
          <w:rFonts w:eastAsia="Times New Roman" w:cs="Arial"/>
          <w:color w:val="000000"/>
          <w:lang w:eastAsia="hu-HU"/>
        </w:rPr>
        <w:t>).</w:t>
      </w:r>
    </w:p>
    <w:p w14:paraId="4BC6611E" w14:textId="36927DC1" w:rsidR="00E14D92" w:rsidRDefault="00E14D92" w:rsidP="00186860">
      <w:pPr>
        <w:spacing w:after="240" w:line="240" w:lineRule="auto"/>
        <w:ind w:left="142"/>
        <w:jc w:val="both"/>
        <w:rPr>
          <w:rFonts w:eastAsia="Times New Roman" w:cs="Arial"/>
          <w:color w:val="000000"/>
          <w:lang w:eastAsia="hu-HU"/>
        </w:rPr>
      </w:pPr>
      <w:r w:rsidRPr="00986193">
        <w:rPr>
          <w:rFonts w:eastAsia="Times New Roman" w:cs="Arial"/>
          <w:noProof/>
          <w:color w:val="000000"/>
          <w:lang w:eastAsia="hu-HU"/>
        </w:rPr>
        <mc:AlternateContent>
          <mc:Choice Requires="wps">
            <w:drawing>
              <wp:inline distT="0" distB="0" distL="0" distR="0" wp14:anchorId="53781E3C" wp14:editId="56639731">
                <wp:extent cx="5623698" cy="932179"/>
                <wp:effectExtent l="0" t="0" r="0" b="1905"/>
                <wp:docPr id="11"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698" cy="932179"/>
                        </a:xfrm>
                        <a:prstGeom prst="rect">
                          <a:avLst/>
                        </a:prstGeom>
                        <a:noFill/>
                        <a:ln w="9525">
                          <a:noFill/>
                          <a:miter lim="800000"/>
                          <a:headEnd/>
                          <a:tailEnd/>
                        </a:ln>
                      </wps:spPr>
                      <wps:txbx>
                        <w:txbxContent>
                          <w:p w14:paraId="30D1F328" w14:textId="328586FE" w:rsidR="006F26AC" w:rsidRPr="00986193" w:rsidRDefault="006F26AC" w:rsidP="00186860">
                            <w:pPr>
                              <w:pBdr>
                                <w:top w:val="single" w:sz="24" w:space="8" w:color="5B9BD5" w:themeColor="accent1"/>
                                <w:bottom w:val="single" w:sz="24" w:space="8" w:color="5B9BD5" w:themeColor="accent1"/>
                              </w:pBdr>
                              <w:spacing w:after="0"/>
                              <w:rPr>
                                <w:i/>
                                <w:iCs/>
                                <w:color w:val="5B9BD5" w:themeColor="accent1"/>
                                <w:sz w:val="24"/>
                              </w:rPr>
                            </w:pPr>
                            <w:r w:rsidRPr="00986193">
                              <w:rPr>
                                <w:rFonts w:eastAsia="Times New Roman"/>
                                <w:i/>
                              </w:rPr>
                              <w:t>„Az EBM nem mechanikus szakácskönyv, amit követni kell, nem szorítja ki az egyéni tapasztalatot, nem tiltja a beteg preferenciáit, nem csökkenti a költségeket.” (Szóbeli közlés : Paulik Edit, 2016)</w:t>
                            </w:r>
                          </w:p>
                        </w:txbxContent>
                      </wps:txbx>
                      <wps:bodyPr rot="0" vert="horz" wrap="square" lIns="91440" tIns="45720" rIns="91440" bIns="45720" anchor="t" anchorCtr="0">
                        <a:spAutoFit/>
                      </wps:bodyPr>
                    </wps:wsp>
                  </a:graphicData>
                </a:graphic>
              </wp:inline>
            </w:drawing>
          </mc:Choice>
          <mc:Fallback>
            <w:pict>
              <v:shape w14:anchorId="53781E3C" id="Szövegdoboz 2" o:spid="_x0000_s1027" type="#_x0000_t202" style="width:442.8pt;height:7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" filled="f" stroked="f">
                <v:textbox style="mso-fit-shape-to-text:t">
                  <w:txbxContent>
                    <w:p w14:paraId="30D1F328" w14:textId="328586FE" w:rsidR="006F26AC" w:rsidRPr="00986193" w:rsidRDefault="006F26AC" w:rsidP="00186860">
                      <w:pPr>
                        <w:pBdr>
                          <w:top w:val="single" w:sz="24" w:space="8" w:color="5B9BD5" w:themeColor="accent1"/>
                          <w:bottom w:val="single" w:sz="24" w:space="8" w:color="5B9BD5" w:themeColor="accent1"/>
                        </w:pBdr>
                        <w:spacing w:after="0"/>
                        <w:rPr>
                          <w:i/>
                          <w:iCs/>
                          <w:color w:val="5B9BD5" w:themeColor="accent1"/>
                          <w:sz w:val="24"/>
                        </w:rPr>
                      </w:pPr>
                      <w:r w:rsidRPr="00986193">
                        <w:rPr>
                          <w:rFonts w:eastAsia="Times New Roman"/>
                          <w:i/>
                        </w:rPr>
                        <w:t>„Az EBM nem mechanikus szakácskönyv, amit követni kell, nem szorítja ki az egyéni tapasztalatot, nem tiltja a beteg preferenciáit, nem csökkenti a költségeket.” (Szóbeli közlés : Paulik Edit, 2016)</w:t>
                      </w:r>
                    </w:p>
                  </w:txbxContent>
                </v:textbox>
                <w10:anchorlock/>
              </v:shape>
            </w:pict>
          </mc:Fallback>
        </mc:AlternateContent>
      </w:r>
    </w:p>
    <w:p w14:paraId="4DD7B087" w14:textId="77777777" w:rsidR="00E14D92" w:rsidRDefault="00E14D92" w:rsidP="00E14D92">
      <w:pPr>
        <w:spacing w:after="240" w:line="240" w:lineRule="auto"/>
        <w:ind w:left="357"/>
        <w:jc w:val="both"/>
        <w:rPr>
          <w:rFonts w:eastAsia="Times New Roman" w:cs="Arial"/>
          <w:color w:val="000000"/>
          <w:lang w:eastAsia="hu-HU"/>
        </w:rPr>
      </w:pPr>
    </w:p>
    <w:p w14:paraId="47DC1D0E" w14:textId="15F6A92B" w:rsidR="001F6D88" w:rsidRDefault="001F6D88" w:rsidP="00E14D92">
      <w:pPr>
        <w:spacing w:after="240" w:line="240" w:lineRule="auto"/>
        <w:jc w:val="both"/>
        <w:rPr>
          <w:rFonts w:eastAsia="Times New Roman" w:cs="Arial"/>
          <w:color w:val="000000"/>
          <w:lang w:eastAsia="hu-HU"/>
        </w:rPr>
      </w:pPr>
      <w:r w:rsidRPr="001F6D88">
        <w:rPr>
          <w:rFonts w:eastAsia="Times New Roman" w:cs="Arial"/>
          <w:color w:val="000000"/>
          <w:lang w:eastAsia="hu-HU"/>
        </w:rPr>
        <w:t>A bizonyítékokra alapozó szemléletmód az 1970-es, 1980-as években alakult ki az Egyesült Királyságban és az Egyesült Államokban. Igazi elterjedése az 1990-es évekre tehető. Ez</w:t>
      </w:r>
      <w:r w:rsidR="00CF1BE7">
        <w:rPr>
          <w:rFonts w:eastAsia="Times New Roman" w:cs="Arial"/>
          <w:color w:val="000000"/>
          <w:lang w:eastAsia="hu-HU"/>
        </w:rPr>
        <w:t xml:space="preserve"> </w:t>
      </w:r>
      <w:r w:rsidRPr="001F6D88">
        <w:rPr>
          <w:rFonts w:eastAsia="Times New Roman" w:cs="Arial"/>
          <w:color w:val="000000"/>
          <w:lang w:eastAsia="hu-HU"/>
        </w:rPr>
        <w:t>idő</w:t>
      </w:r>
      <w:r w:rsidR="00CF1BE7">
        <w:rPr>
          <w:rFonts w:eastAsia="Times New Roman" w:cs="Arial"/>
          <w:color w:val="000000"/>
          <w:lang w:eastAsia="hu-HU"/>
        </w:rPr>
        <w:t xml:space="preserve"> </w:t>
      </w:r>
      <w:r w:rsidRPr="001F6D88">
        <w:rPr>
          <w:rFonts w:eastAsia="Times New Roman" w:cs="Arial"/>
          <w:color w:val="000000"/>
          <w:lang w:eastAsia="hu-HU"/>
        </w:rPr>
        <w:t>tájt jelent</w:t>
      </w:r>
      <w:r w:rsidR="00D40A1A">
        <w:rPr>
          <w:rFonts w:eastAsia="Times New Roman" w:cs="Arial"/>
          <w:color w:val="000000"/>
          <w:lang w:eastAsia="hu-HU"/>
        </w:rPr>
        <w:t xml:space="preserve"> meg az új tudományos közlemény</w:t>
      </w:r>
      <w:r w:rsidRPr="001F6D88">
        <w:rPr>
          <w:rFonts w:eastAsia="Times New Roman" w:cs="Arial"/>
          <w:color w:val="000000"/>
          <w:lang w:eastAsia="hu-HU"/>
        </w:rPr>
        <w:t xml:space="preserve">típus, a metaanalízis is. A metaanalízis a matematikai statisztikát használja fel a tudományos adatok értékelésére, ábrázolására. </w:t>
      </w:r>
    </w:p>
    <w:p w14:paraId="62538C42" w14:textId="32C486A7" w:rsidR="00571825" w:rsidRDefault="00571825" w:rsidP="00E14D92">
      <w:pPr>
        <w:spacing w:after="240" w:line="240" w:lineRule="auto"/>
        <w:jc w:val="both"/>
        <w:rPr>
          <w:rFonts w:eastAsia="Times New Roman" w:cs="Arial"/>
          <w:color w:val="000000"/>
          <w:lang w:eastAsia="hu-HU"/>
        </w:rPr>
      </w:pPr>
      <w:r w:rsidRPr="001F6D88">
        <w:rPr>
          <w:rFonts w:eastAsia="Times New Roman" w:cs="Arial"/>
          <w:color w:val="000000"/>
          <w:lang w:eastAsia="hu-HU"/>
        </w:rPr>
        <w:t>Ma már választható kurzuson tanulható az EBM az orvosegyetemeken.</w:t>
      </w:r>
    </w:p>
    <w:p w14:paraId="3A38A894" w14:textId="77777777" w:rsidR="00571825" w:rsidRPr="001F6D88" w:rsidRDefault="00571825" w:rsidP="00E14D92">
      <w:pPr>
        <w:spacing w:after="240" w:line="240" w:lineRule="auto"/>
        <w:jc w:val="both"/>
        <w:rPr>
          <w:rFonts w:eastAsia="Times New Roman" w:cs="Times New Roman"/>
          <w:sz w:val="24"/>
          <w:szCs w:val="24"/>
          <w:lang w:eastAsia="hu-HU"/>
        </w:rPr>
      </w:pPr>
    </w:p>
    <w:p w14:paraId="2AA7FF1F" w14:textId="6C711AB6" w:rsidR="00512504" w:rsidRPr="006E75BE" w:rsidRDefault="0078173C" w:rsidP="00E14D92">
      <w:pPr>
        <w:pStyle w:val="Cmsor2"/>
        <w:spacing w:after="240" w:afterAutospacing="0"/>
        <w:rPr>
          <w:rFonts w:asciiTheme="majorHAnsi" w:hAnsiTheme="majorHAnsi"/>
          <w:color w:val="44546A" w:themeColor="text2"/>
        </w:rPr>
      </w:pPr>
      <w:bookmarkStart w:id="3" w:name="_Toc467153884"/>
      <w:r w:rsidRPr="006E75BE">
        <w:rPr>
          <w:rFonts w:asciiTheme="majorHAnsi" w:hAnsiTheme="majorHAnsi"/>
          <w:color w:val="44546A" w:themeColor="text2"/>
        </w:rPr>
        <w:t>TUDOR projek</w:t>
      </w:r>
      <w:r w:rsidR="00512504" w:rsidRPr="006E75BE">
        <w:rPr>
          <w:rFonts w:asciiTheme="majorHAnsi" w:hAnsiTheme="majorHAnsi"/>
          <w:color w:val="44546A" w:themeColor="text2"/>
        </w:rPr>
        <w:t>t 1999-2002</w:t>
      </w:r>
      <w:bookmarkEnd w:id="3"/>
    </w:p>
    <w:p w14:paraId="09F31B70" w14:textId="259DE0BF" w:rsidR="00571825" w:rsidRDefault="00571825" w:rsidP="00E14D92">
      <w:pPr>
        <w:spacing w:after="240" w:line="240" w:lineRule="auto"/>
        <w:jc w:val="both"/>
        <w:rPr>
          <w:rFonts w:eastAsia="Times New Roman" w:cs="Arial"/>
          <w:color w:val="000000"/>
          <w:lang w:eastAsia="hu-HU"/>
        </w:rPr>
      </w:pPr>
      <w:r w:rsidRPr="001F6D88">
        <w:rPr>
          <w:rFonts w:eastAsia="Times New Roman" w:cs="Arial"/>
          <w:color w:val="000000"/>
          <w:lang w:eastAsia="hu-HU"/>
        </w:rPr>
        <w:t>Az EBM magyar meghonosítója Dr. Horváth Andrea professzor</w:t>
      </w:r>
      <w:r>
        <w:rPr>
          <w:rFonts w:eastAsia="Times New Roman" w:cs="Arial"/>
          <w:color w:val="000000"/>
          <w:lang w:eastAsia="hu-HU"/>
        </w:rPr>
        <w:t xml:space="preserve"> </w:t>
      </w:r>
      <w:r w:rsidRPr="001F6D88">
        <w:rPr>
          <w:rFonts w:eastAsia="Times New Roman" w:cs="Arial"/>
          <w:color w:val="000000"/>
          <w:lang w:eastAsia="hu-HU"/>
        </w:rPr>
        <w:t xml:space="preserve">asszony, aki a TUDOR </w:t>
      </w:r>
      <w:r w:rsidR="00D40A1A">
        <w:rPr>
          <w:rFonts w:eastAsia="Times New Roman" w:cs="Arial"/>
          <w:color w:val="000000"/>
          <w:lang w:eastAsia="hu-HU"/>
        </w:rPr>
        <w:t>(</w:t>
      </w:r>
      <w:r w:rsidR="00D40A1A" w:rsidRPr="009B64D2">
        <w:rPr>
          <w:rFonts w:eastAsia="Times New Roman" w:cs="Arial"/>
          <w:b/>
          <w:color w:val="000000"/>
          <w:lang w:eastAsia="hu-HU"/>
        </w:rPr>
        <w:t>Tu</w:t>
      </w:r>
      <w:r w:rsidR="00D40A1A" w:rsidRPr="001F6D88">
        <w:rPr>
          <w:rFonts w:eastAsia="Times New Roman" w:cs="Arial"/>
          <w:color w:val="000000"/>
          <w:lang w:eastAsia="hu-HU"/>
        </w:rPr>
        <w:t xml:space="preserve">dáson alapuló </w:t>
      </w:r>
      <w:r w:rsidR="00D40A1A" w:rsidRPr="009B64D2">
        <w:rPr>
          <w:rFonts w:eastAsia="Times New Roman" w:cs="Arial"/>
          <w:b/>
          <w:color w:val="000000"/>
          <w:lang w:eastAsia="hu-HU"/>
        </w:rPr>
        <w:t>Or</w:t>
      </w:r>
      <w:r w:rsidR="00D40A1A" w:rsidRPr="001F6D88">
        <w:rPr>
          <w:rFonts w:eastAsia="Times New Roman" w:cs="Arial"/>
          <w:color w:val="000000"/>
          <w:lang w:eastAsia="hu-HU"/>
        </w:rPr>
        <w:t>voslás</w:t>
      </w:r>
      <w:r w:rsidR="00D40A1A">
        <w:rPr>
          <w:rFonts w:eastAsia="Times New Roman" w:cs="Arial"/>
          <w:color w:val="000000"/>
          <w:lang w:eastAsia="hu-HU"/>
        </w:rPr>
        <w:t>)</w:t>
      </w:r>
      <w:r w:rsidR="00D40A1A" w:rsidRPr="001F6D88">
        <w:rPr>
          <w:rFonts w:eastAsia="Times New Roman" w:cs="Arial"/>
          <w:color w:val="000000"/>
          <w:lang w:eastAsia="hu-HU"/>
        </w:rPr>
        <w:t xml:space="preserve"> </w:t>
      </w:r>
      <w:r w:rsidRPr="001F6D88">
        <w:rPr>
          <w:rFonts w:eastAsia="Times New Roman" w:cs="Arial"/>
          <w:color w:val="000000"/>
          <w:lang w:eastAsia="hu-HU"/>
        </w:rPr>
        <w:t xml:space="preserve">munkacsoportot irányította </w:t>
      </w:r>
      <w:r w:rsidRPr="00E427E3">
        <w:rPr>
          <w:rFonts w:eastAsia="Times New Roman" w:cs="Arial"/>
          <w:lang w:eastAsia="hu-HU"/>
        </w:rPr>
        <w:t xml:space="preserve">1999-2000 </w:t>
      </w:r>
      <w:r w:rsidRPr="001F6D88">
        <w:rPr>
          <w:rFonts w:eastAsia="Times New Roman" w:cs="Arial"/>
          <w:color w:val="000000"/>
          <w:lang w:eastAsia="hu-HU"/>
        </w:rPr>
        <w:t xml:space="preserve">között. </w:t>
      </w:r>
    </w:p>
    <w:p w14:paraId="42D2B505" w14:textId="77777777" w:rsidR="00512504" w:rsidRPr="00512504" w:rsidRDefault="00512504" w:rsidP="00B642B1">
      <w:pPr>
        <w:spacing w:after="120" w:line="240" w:lineRule="auto"/>
        <w:rPr>
          <w:rFonts w:eastAsia="Times New Roman"/>
        </w:rPr>
      </w:pPr>
      <w:r>
        <w:rPr>
          <w:rFonts w:eastAsia="Times New Roman"/>
        </w:rPr>
        <w:t xml:space="preserve">A projekt céljai: </w:t>
      </w:r>
    </w:p>
    <w:p w14:paraId="28775410" w14:textId="2BE39160" w:rsidR="00512504" w:rsidRPr="009B64D2" w:rsidRDefault="00512504" w:rsidP="00E14D92">
      <w:pPr>
        <w:pStyle w:val="Listaszerbekezds"/>
        <w:numPr>
          <w:ilvl w:val="0"/>
          <w:numId w:val="37"/>
        </w:numPr>
        <w:spacing w:after="240" w:line="240" w:lineRule="auto"/>
        <w:ind w:left="426"/>
        <w:rPr>
          <w:rFonts w:eastAsia="Times New Roman"/>
        </w:rPr>
      </w:pPr>
      <w:r w:rsidRPr="009B64D2">
        <w:rPr>
          <w:rFonts w:eastAsia="Times New Roman"/>
        </w:rPr>
        <w:t>szellemi erőforrás</w:t>
      </w:r>
      <w:r w:rsidR="00D40A1A">
        <w:rPr>
          <w:rFonts w:eastAsia="Times New Roman"/>
        </w:rPr>
        <w:t xml:space="preserve"> és kapacitás </w:t>
      </w:r>
      <w:r w:rsidRPr="009B64D2">
        <w:rPr>
          <w:rFonts w:eastAsia="Times New Roman"/>
        </w:rPr>
        <w:t>fejlesztés</w:t>
      </w:r>
      <w:r w:rsidR="00D40A1A">
        <w:rPr>
          <w:rFonts w:eastAsia="Times New Roman"/>
        </w:rPr>
        <w:t>e</w:t>
      </w:r>
      <w:r w:rsidRPr="009B64D2">
        <w:rPr>
          <w:rFonts w:eastAsia="Times New Roman"/>
        </w:rPr>
        <w:t xml:space="preserve"> a gyakorlati alkalmazására</w:t>
      </w:r>
      <w:r w:rsidR="00D40A1A">
        <w:rPr>
          <w:rFonts w:eastAsia="Times New Roman"/>
        </w:rPr>
        <w:t>,</w:t>
      </w:r>
      <w:r w:rsidRPr="009B64D2">
        <w:rPr>
          <w:rFonts w:eastAsia="Times New Roman"/>
        </w:rPr>
        <w:t xml:space="preserve"> oktatására</w:t>
      </w:r>
      <w:r w:rsidR="009B64D2">
        <w:rPr>
          <w:rFonts w:eastAsia="Times New Roman"/>
        </w:rPr>
        <w:t>,</w:t>
      </w:r>
    </w:p>
    <w:p w14:paraId="04E0BC16" w14:textId="21819344" w:rsidR="00512504" w:rsidRPr="009B64D2" w:rsidRDefault="00D40A1A" w:rsidP="00E14D92">
      <w:pPr>
        <w:pStyle w:val="Listaszerbekezds"/>
        <w:numPr>
          <w:ilvl w:val="0"/>
          <w:numId w:val="37"/>
        </w:numPr>
        <w:spacing w:after="240" w:line="240" w:lineRule="auto"/>
        <w:ind w:left="426"/>
        <w:rPr>
          <w:rFonts w:eastAsia="Times New Roman"/>
        </w:rPr>
      </w:pPr>
      <w:r>
        <w:rPr>
          <w:rFonts w:eastAsia="Times New Roman"/>
        </w:rPr>
        <w:t>minőség</w:t>
      </w:r>
      <w:r w:rsidR="00512504" w:rsidRPr="009B64D2">
        <w:rPr>
          <w:rFonts w:eastAsia="Times New Roman"/>
        </w:rPr>
        <w:t>fejlesztés</w:t>
      </w:r>
      <w:r w:rsidR="009B64D2">
        <w:rPr>
          <w:rFonts w:eastAsia="Times New Roman"/>
        </w:rPr>
        <w:t>,</w:t>
      </w:r>
      <w:r w:rsidR="00512504" w:rsidRPr="009B64D2">
        <w:rPr>
          <w:rFonts w:eastAsia="Times New Roman"/>
        </w:rPr>
        <w:t xml:space="preserve"> </w:t>
      </w:r>
    </w:p>
    <w:p w14:paraId="3C9C5C67" w14:textId="7D3538BE" w:rsidR="00512504" w:rsidRPr="009B64D2" w:rsidRDefault="00D40A1A" w:rsidP="00186860">
      <w:pPr>
        <w:pStyle w:val="Listaszerbekezds"/>
        <w:numPr>
          <w:ilvl w:val="0"/>
          <w:numId w:val="37"/>
        </w:numPr>
        <w:spacing w:after="120" w:line="240" w:lineRule="auto"/>
        <w:ind w:left="425" w:hanging="357"/>
        <w:rPr>
          <w:rFonts w:eastAsia="Times New Roman"/>
        </w:rPr>
      </w:pPr>
      <w:r>
        <w:rPr>
          <w:rFonts w:eastAsia="Times New Roman"/>
        </w:rPr>
        <w:t>egészségügyi struktúra</w:t>
      </w:r>
      <w:r w:rsidR="00512504" w:rsidRPr="009B64D2">
        <w:rPr>
          <w:rFonts w:eastAsia="Times New Roman"/>
        </w:rPr>
        <w:t xml:space="preserve">váltás. </w:t>
      </w:r>
    </w:p>
    <w:p w14:paraId="1ED72F82" w14:textId="77777777" w:rsidR="00986193" w:rsidRDefault="00986193" w:rsidP="00186860">
      <w:pPr>
        <w:spacing w:after="120"/>
        <w:rPr>
          <w:rFonts w:eastAsia="Times New Roman"/>
        </w:rPr>
      </w:pPr>
    </w:p>
    <w:p w14:paraId="5591AF09" w14:textId="77777777" w:rsidR="00512504" w:rsidRDefault="00512504" w:rsidP="00B642B1">
      <w:pPr>
        <w:spacing w:after="120"/>
        <w:rPr>
          <w:rFonts w:eastAsia="Times New Roman"/>
        </w:rPr>
      </w:pPr>
      <w:r>
        <w:rPr>
          <w:rFonts w:eastAsia="Times New Roman"/>
        </w:rPr>
        <w:t xml:space="preserve">A célokat 3 fázisban szeretnék elérni:  </w:t>
      </w:r>
    </w:p>
    <w:p w14:paraId="50F4E162" w14:textId="00FB953C" w:rsidR="00512504" w:rsidRDefault="00D40A1A" w:rsidP="00E14D92">
      <w:pPr>
        <w:pStyle w:val="Listaszerbekezds"/>
        <w:numPr>
          <w:ilvl w:val="0"/>
          <w:numId w:val="36"/>
        </w:numPr>
        <w:spacing w:after="240" w:line="240" w:lineRule="auto"/>
        <w:ind w:left="426" w:hanging="371"/>
        <w:rPr>
          <w:rFonts w:eastAsia="Times New Roman"/>
        </w:rPr>
      </w:pPr>
      <w:r>
        <w:rPr>
          <w:rFonts w:eastAsia="Times New Roman"/>
        </w:rPr>
        <w:t xml:space="preserve">Az </w:t>
      </w:r>
      <w:r w:rsidR="00512504">
        <w:rPr>
          <w:rFonts w:eastAsia="Times New Roman"/>
        </w:rPr>
        <w:t>EBM terjesztése</w:t>
      </w:r>
      <w:r w:rsidR="009B64D2">
        <w:rPr>
          <w:rFonts w:eastAsia="Times New Roman"/>
        </w:rPr>
        <w:t>.</w:t>
      </w:r>
    </w:p>
    <w:p w14:paraId="5D7742C5" w14:textId="77777777" w:rsidR="00512504" w:rsidRDefault="009B64D2" w:rsidP="00E14D92">
      <w:pPr>
        <w:pStyle w:val="Listaszerbekezds"/>
        <w:numPr>
          <w:ilvl w:val="0"/>
          <w:numId w:val="36"/>
        </w:numPr>
        <w:spacing w:after="240" w:line="240" w:lineRule="auto"/>
        <w:ind w:left="426" w:hanging="371"/>
        <w:rPr>
          <w:rFonts w:eastAsia="Times New Roman"/>
        </w:rPr>
      </w:pPr>
      <w:r>
        <w:rPr>
          <w:rFonts w:eastAsia="Times New Roman"/>
        </w:rPr>
        <w:t>K</w:t>
      </w:r>
      <w:r w:rsidR="00512504">
        <w:rPr>
          <w:rFonts w:eastAsia="Times New Roman"/>
        </w:rPr>
        <w:t>apacitás és tudásfejlesztés</w:t>
      </w:r>
      <w:r>
        <w:rPr>
          <w:rFonts w:eastAsia="Times New Roman"/>
        </w:rPr>
        <w:t>.</w:t>
      </w:r>
    </w:p>
    <w:p w14:paraId="4349550F" w14:textId="568B6754" w:rsidR="00512504" w:rsidRDefault="00D40A1A" w:rsidP="00186860">
      <w:pPr>
        <w:pStyle w:val="Listaszerbekezds"/>
        <w:numPr>
          <w:ilvl w:val="0"/>
          <w:numId w:val="36"/>
        </w:numPr>
        <w:spacing w:after="120" w:line="240" w:lineRule="auto"/>
        <w:ind w:left="426" w:hanging="369"/>
        <w:rPr>
          <w:rFonts w:eastAsia="Times New Roman"/>
        </w:rPr>
      </w:pPr>
      <w:r>
        <w:rPr>
          <w:rFonts w:eastAsia="Times New Roman"/>
        </w:rPr>
        <w:t>R</w:t>
      </w:r>
      <w:r w:rsidR="00512504">
        <w:rPr>
          <w:rFonts w:eastAsia="Times New Roman"/>
        </w:rPr>
        <w:t>észvétel a szakmai döntéshozatalban</w:t>
      </w:r>
      <w:r>
        <w:rPr>
          <w:rFonts w:eastAsia="Times New Roman"/>
        </w:rPr>
        <w:t>.</w:t>
      </w:r>
    </w:p>
    <w:p w14:paraId="6F5103F4" w14:textId="77777777" w:rsidR="00512504" w:rsidRDefault="00512504" w:rsidP="00186860">
      <w:pPr>
        <w:spacing w:after="120"/>
        <w:rPr>
          <w:rFonts w:eastAsia="Times New Roman"/>
        </w:rPr>
      </w:pPr>
    </w:p>
    <w:p w14:paraId="121189E0" w14:textId="720F5CE0" w:rsidR="00512504" w:rsidRPr="006E75BE" w:rsidRDefault="00E427E3" w:rsidP="00186860">
      <w:pPr>
        <w:pStyle w:val="Cmsor2"/>
        <w:spacing w:after="120" w:afterAutospacing="0"/>
        <w:rPr>
          <w:rFonts w:asciiTheme="majorHAnsi" w:hAnsiTheme="majorHAnsi"/>
          <w:color w:val="44546A" w:themeColor="text2"/>
        </w:rPr>
      </w:pPr>
      <w:bookmarkStart w:id="4" w:name="_Toc467153885"/>
      <w:r w:rsidRPr="006E75BE">
        <w:rPr>
          <w:rFonts w:asciiTheme="majorHAnsi" w:hAnsiTheme="majorHAnsi"/>
          <w:color w:val="44546A" w:themeColor="text2"/>
        </w:rPr>
        <w:t xml:space="preserve">Magyar </w:t>
      </w:r>
      <w:r w:rsidR="00D40A1A" w:rsidRPr="006E75BE">
        <w:rPr>
          <w:rFonts w:asciiTheme="majorHAnsi" w:hAnsiTheme="majorHAnsi"/>
          <w:color w:val="44546A" w:themeColor="text2"/>
        </w:rPr>
        <w:t>Cochrane-</w:t>
      </w:r>
      <w:r w:rsidRPr="006E75BE">
        <w:rPr>
          <w:rFonts w:asciiTheme="majorHAnsi" w:hAnsiTheme="majorHAnsi"/>
          <w:color w:val="44546A" w:themeColor="text2"/>
        </w:rPr>
        <w:t>ta</w:t>
      </w:r>
      <w:r w:rsidR="00512504" w:rsidRPr="006E75BE">
        <w:rPr>
          <w:rFonts w:asciiTheme="majorHAnsi" w:hAnsiTheme="majorHAnsi"/>
          <w:color w:val="44546A" w:themeColor="text2"/>
        </w:rPr>
        <w:t>gozat</w:t>
      </w:r>
      <w:bookmarkEnd w:id="4"/>
      <w:r w:rsidR="00512504" w:rsidRPr="006E75BE">
        <w:rPr>
          <w:rFonts w:asciiTheme="majorHAnsi" w:hAnsiTheme="majorHAnsi"/>
          <w:color w:val="44546A" w:themeColor="text2"/>
        </w:rPr>
        <w:t xml:space="preserve"> </w:t>
      </w:r>
    </w:p>
    <w:p w14:paraId="45E30EF2" w14:textId="77777777" w:rsidR="00E427E3" w:rsidRDefault="00512504" w:rsidP="00186860">
      <w:pPr>
        <w:spacing w:after="120"/>
        <w:rPr>
          <w:rFonts w:eastAsia="Times New Roman"/>
        </w:rPr>
      </w:pPr>
      <w:r>
        <w:rPr>
          <w:rFonts w:eastAsia="Times New Roman"/>
        </w:rPr>
        <w:t>Megalakulása: 2014. október 16.</w:t>
      </w:r>
    </w:p>
    <w:p w14:paraId="32C13913" w14:textId="653224B7" w:rsidR="00512504" w:rsidRDefault="00512504" w:rsidP="00186860">
      <w:pPr>
        <w:spacing w:after="120"/>
        <w:jc w:val="both"/>
        <w:rPr>
          <w:rFonts w:eastAsia="Times New Roman"/>
        </w:rPr>
      </w:pPr>
      <w:r w:rsidRPr="00186860">
        <w:rPr>
          <w:rFonts w:eastAsia="Times New Roman"/>
          <w:color w:val="1F4E79" w:themeColor="accent1" w:themeShade="80"/>
        </w:rPr>
        <w:t>Pécsi klinikai központ adta az intézményi hátteret</w:t>
      </w:r>
      <w:r>
        <w:rPr>
          <w:rFonts w:eastAsia="Times New Roman"/>
        </w:rPr>
        <w:t>. Hivatalos eljárás során j</w:t>
      </w:r>
      <w:r w:rsidR="00D40A1A">
        <w:rPr>
          <w:rFonts w:eastAsia="Times New Roman"/>
        </w:rPr>
        <w:t>öhetett létre a Magyar Cochrane-</w:t>
      </w:r>
      <w:r>
        <w:rPr>
          <w:rFonts w:eastAsia="Times New Roman"/>
        </w:rPr>
        <w:t>tagozat. A német tagozat segített</w:t>
      </w:r>
      <w:r w:rsidR="006E75BE">
        <w:rPr>
          <w:rFonts w:eastAsia="Times New Roman"/>
        </w:rPr>
        <w:t xml:space="preserve">, </w:t>
      </w:r>
      <w:r w:rsidR="00986193">
        <w:rPr>
          <w:rFonts w:eastAsia="Times New Roman"/>
        </w:rPr>
        <w:t xml:space="preserve">elvárás </w:t>
      </w:r>
      <w:r w:rsidR="006E75BE">
        <w:rPr>
          <w:rFonts w:eastAsia="Times New Roman"/>
        </w:rPr>
        <w:t xml:space="preserve">is volt </w:t>
      </w:r>
      <w:r w:rsidRPr="00986193">
        <w:rPr>
          <w:rFonts w:eastAsia="Times New Roman"/>
        </w:rPr>
        <w:t>a Cochrane</w:t>
      </w:r>
      <w:r w:rsidR="00986193" w:rsidRPr="00986193">
        <w:rPr>
          <w:rFonts w:eastAsia="Times New Roman"/>
        </w:rPr>
        <w:t xml:space="preserve"> részéről</w:t>
      </w:r>
      <w:r w:rsidR="006E75BE">
        <w:rPr>
          <w:rFonts w:eastAsia="Times New Roman"/>
        </w:rPr>
        <w:t xml:space="preserve">, hogy legyen </w:t>
      </w:r>
      <w:r w:rsidR="00986193" w:rsidRPr="00986193">
        <w:rPr>
          <w:rFonts w:eastAsia="Times New Roman"/>
        </w:rPr>
        <w:t>egyfajta ajánlás egy má</w:t>
      </w:r>
      <w:r w:rsidR="00186860">
        <w:rPr>
          <w:rFonts w:eastAsia="Times New Roman"/>
        </w:rPr>
        <w:t>r</w:t>
      </w:r>
      <w:r w:rsidR="00986193" w:rsidRPr="00986193">
        <w:rPr>
          <w:rFonts w:eastAsia="Times New Roman"/>
        </w:rPr>
        <w:t xml:space="preserve"> befogadott </w:t>
      </w:r>
      <w:r w:rsidR="006E75BE">
        <w:rPr>
          <w:rFonts w:eastAsia="Times New Roman"/>
        </w:rPr>
        <w:t>szervezettől</w:t>
      </w:r>
      <w:r w:rsidR="00986193" w:rsidRPr="00986193">
        <w:rPr>
          <w:rFonts w:eastAsia="Times New Roman"/>
        </w:rPr>
        <w:t xml:space="preserve">. </w:t>
      </w:r>
      <w:r>
        <w:rPr>
          <w:rFonts w:eastAsia="Times New Roman"/>
        </w:rPr>
        <w:t xml:space="preserve">Akkor még a V4 országokban nem volt </w:t>
      </w:r>
      <w:r w:rsidR="00186860">
        <w:rPr>
          <w:rFonts w:eastAsia="Times New Roman"/>
        </w:rPr>
        <w:t>önálló</w:t>
      </w:r>
      <w:r>
        <w:rPr>
          <w:rFonts w:eastAsia="Times New Roman"/>
        </w:rPr>
        <w:t xml:space="preserve"> tagozat. (Azóta már van, a lengyel.)</w:t>
      </w:r>
    </w:p>
    <w:p w14:paraId="131DF177" w14:textId="3464D2C4" w:rsidR="00512504" w:rsidRDefault="00512504" w:rsidP="00186860">
      <w:pPr>
        <w:spacing w:after="120"/>
        <w:jc w:val="both"/>
        <w:rPr>
          <w:rFonts w:eastAsia="Times New Roman"/>
        </w:rPr>
      </w:pPr>
      <w:r w:rsidRPr="00186860">
        <w:rPr>
          <w:rFonts w:eastAsia="Times New Roman"/>
          <w:color w:val="1F4E79" w:themeColor="accent1" w:themeShade="80"/>
        </w:rPr>
        <w:t>Kötelező a Cochrane-minőség megőrzése</w:t>
      </w:r>
      <w:r>
        <w:rPr>
          <w:rFonts w:eastAsia="Times New Roman"/>
        </w:rPr>
        <w:t>. Azaz a jelentkező tagozatnak meg kell felelnie különböző elvárásoknak: Fel kellett mutatni egy előzménysorozatot</w:t>
      </w:r>
      <w:r w:rsidR="006E75BE">
        <w:rPr>
          <w:rFonts w:eastAsia="Times New Roman"/>
        </w:rPr>
        <w:t xml:space="preserve">. </w:t>
      </w:r>
      <w:r w:rsidR="00186860">
        <w:rPr>
          <w:rFonts w:eastAsia="Times New Roman"/>
        </w:rPr>
        <w:t>S</w:t>
      </w:r>
      <w:r>
        <w:rPr>
          <w:rFonts w:eastAsia="Times New Roman"/>
        </w:rPr>
        <w:t xml:space="preserve">zervezeti elkötelezettség </w:t>
      </w:r>
      <w:r w:rsidR="00186860">
        <w:rPr>
          <w:rFonts w:eastAsia="Times New Roman"/>
        </w:rPr>
        <w:t xml:space="preserve">volt szükség </w:t>
      </w:r>
      <w:r>
        <w:rPr>
          <w:rFonts w:eastAsia="Times New Roman"/>
        </w:rPr>
        <w:t>(PTE)</w:t>
      </w:r>
      <w:r w:rsidR="00D40A1A">
        <w:rPr>
          <w:rFonts w:eastAsia="Times New Roman"/>
        </w:rPr>
        <w:t>.</w:t>
      </w:r>
      <w:r w:rsidR="006E75BE">
        <w:rPr>
          <w:rFonts w:eastAsia="Times New Roman"/>
        </w:rPr>
        <w:t xml:space="preserve"> </w:t>
      </w:r>
      <w:r w:rsidR="00186860">
        <w:rPr>
          <w:rFonts w:eastAsia="Times New Roman"/>
        </w:rPr>
        <w:t xml:space="preserve">Szempont </w:t>
      </w:r>
      <w:r w:rsidR="00C821E3">
        <w:rPr>
          <w:rFonts w:eastAsia="Times New Roman"/>
        </w:rPr>
        <w:t xml:space="preserve">lett </w:t>
      </w:r>
      <w:r>
        <w:rPr>
          <w:rFonts w:eastAsia="Times New Roman"/>
        </w:rPr>
        <w:t xml:space="preserve">volna </w:t>
      </w:r>
      <w:r w:rsidR="00186860">
        <w:rPr>
          <w:rFonts w:eastAsia="Times New Roman"/>
        </w:rPr>
        <w:t xml:space="preserve">az elbírálásnál rangos magyar szerzőtől származó EBM közlemény </w:t>
      </w:r>
      <w:r>
        <w:rPr>
          <w:rFonts w:eastAsia="Times New Roman"/>
        </w:rPr>
        <w:t xml:space="preserve">pl. Cochrane review. </w:t>
      </w:r>
    </w:p>
    <w:p w14:paraId="7EC52909" w14:textId="77777777" w:rsidR="00512504" w:rsidRDefault="00512504" w:rsidP="00E14D92">
      <w:pPr>
        <w:spacing w:after="240"/>
        <w:rPr>
          <w:rFonts w:eastAsia="Times New Roman"/>
        </w:rPr>
      </w:pPr>
    </w:p>
    <w:p w14:paraId="6CC4310F" w14:textId="3BF21BC9" w:rsidR="001F6D88" w:rsidRPr="006E75BE" w:rsidRDefault="001F6D88" w:rsidP="00E14D92">
      <w:pPr>
        <w:pStyle w:val="Cmsor2"/>
        <w:spacing w:after="240" w:afterAutospacing="0"/>
        <w:rPr>
          <w:rFonts w:asciiTheme="majorHAnsi" w:hAnsiTheme="majorHAnsi"/>
          <w:color w:val="44546A" w:themeColor="text2"/>
        </w:rPr>
      </w:pPr>
      <w:bookmarkStart w:id="5" w:name="_Toc467086457"/>
      <w:bookmarkStart w:id="6" w:name="_Toc467153886"/>
      <w:r w:rsidRPr="006E75BE">
        <w:rPr>
          <w:rFonts w:asciiTheme="majorHAnsi" w:hAnsiTheme="majorHAnsi"/>
          <w:color w:val="44546A" w:themeColor="text2"/>
        </w:rPr>
        <w:t>Strukturált klinikai kérdések megfogalmazása</w:t>
      </w:r>
      <w:bookmarkEnd w:id="5"/>
      <w:bookmarkEnd w:id="6"/>
    </w:p>
    <w:p w14:paraId="3D9AF0C7" w14:textId="1CC0FC48" w:rsidR="001F6D88" w:rsidRPr="001F6D88" w:rsidRDefault="00D6232F" w:rsidP="00E14D92">
      <w:pPr>
        <w:spacing w:after="240" w:line="240" w:lineRule="auto"/>
        <w:jc w:val="both"/>
        <w:rPr>
          <w:rFonts w:eastAsia="Times New Roman" w:cs="Times New Roman"/>
          <w:sz w:val="24"/>
          <w:szCs w:val="24"/>
          <w:lang w:eastAsia="hu-HU"/>
        </w:rPr>
      </w:pPr>
      <w:r>
        <w:rPr>
          <w:rFonts w:eastAsia="Times New Roman" w:cs="Arial"/>
          <w:color w:val="000000"/>
          <w:lang w:eastAsia="hu-HU"/>
        </w:rPr>
        <w:t>Két</w:t>
      </w:r>
      <w:r w:rsidR="001F6D88" w:rsidRPr="001F6D88">
        <w:rPr>
          <w:rFonts w:eastAsia="Times New Roman" w:cs="Arial"/>
          <w:color w:val="000000"/>
          <w:lang w:eastAsia="hu-HU"/>
        </w:rPr>
        <w:t xml:space="preserve">fajta kérdés létezik: </w:t>
      </w:r>
    </w:p>
    <w:p w14:paraId="7C13E485" w14:textId="023D4CF9" w:rsidR="001F6D88" w:rsidRPr="001F6D88" w:rsidRDefault="001F6D88" w:rsidP="00E14D92">
      <w:pPr>
        <w:numPr>
          <w:ilvl w:val="0"/>
          <w:numId w:val="3"/>
        </w:numPr>
        <w:tabs>
          <w:tab w:val="clear" w:pos="720"/>
          <w:tab w:val="num" w:pos="284"/>
        </w:tabs>
        <w:spacing w:after="240" w:line="240" w:lineRule="auto"/>
        <w:ind w:left="284" w:hanging="284"/>
        <w:textAlignment w:val="baseline"/>
        <w:rPr>
          <w:rFonts w:eastAsia="Times New Roman" w:cs="Arial"/>
          <w:color w:val="000000"/>
          <w:lang w:eastAsia="hu-HU"/>
        </w:rPr>
      </w:pPr>
      <w:r w:rsidRPr="00186860">
        <w:rPr>
          <w:rFonts w:eastAsia="Times New Roman" w:cs="Arial"/>
          <w:color w:val="1F4E79" w:themeColor="accent1" w:themeShade="80"/>
          <w:lang w:eastAsia="hu-HU"/>
        </w:rPr>
        <w:t>Általános kérdések</w:t>
      </w:r>
      <w:r w:rsidRPr="001F6D88">
        <w:rPr>
          <w:rFonts w:eastAsia="Times New Roman" w:cs="Arial"/>
          <w:color w:val="000000"/>
          <w:lang w:eastAsia="hu-HU"/>
        </w:rPr>
        <w:t>. Alapismeretekre irányulnak, nem részletez</w:t>
      </w:r>
      <w:r w:rsidR="00D6232F">
        <w:rPr>
          <w:rFonts w:eastAsia="Times New Roman" w:cs="Arial"/>
          <w:color w:val="000000"/>
          <w:lang w:eastAsia="hu-HU"/>
        </w:rPr>
        <w:t>ett kérdések: pl. b</w:t>
      </w:r>
      <w:r w:rsidRPr="001F6D88">
        <w:rPr>
          <w:rFonts w:eastAsia="Times New Roman" w:cs="Arial"/>
          <w:color w:val="000000"/>
          <w:lang w:eastAsia="hu-HU"/>
        </w:rPr>
        <w:t>akteriális fertőzések diagnózisa. Egy ilyen kérdésfeltevésre kezelhetetlen mennyiségű cikket fogunk t</w:t>
      </w:r>
      <w:r w:rsidR="009B64D2">
        <w:rPr>
          <w:rFonts w:eastAsia="Times New Roman" w:cs="Arial"/>
          <w:color w:val="000000"/>
          <w:lang w:eastAsia="hu-HU"/>
        </w:rPr>
        <w:t>alálni bármelyik adatbázisban.</w:t>
      </w:r>
    </w:p>
    <w:p w14:paraId="2232C78B" w14:textId="19BE3B82" w:rsidR="001F6D88" w:rsidRDefault="00D40A1A" w:rsidP="00E14D92">
      <w:pPr>
        <w:numPr>
          <w:ilvl w:val="0"/>
          <w:numId w:val="3"/>
        </w:numPr>
        <w:tabs>
          <w:tab w:val="clear" w:pos="720"/>
          <w:tab w:val="num" w:pos="284"/>
        </w:tabs>
        <w:spacing w:after="240" w:line="240" w:lineRule="auto"/>
        <w:ind w:left="284" w:hanging="284"/>
        <w:textAlignment w:val="baseline"/>
        <w:rPr>
          <w:rFonts w:eastAsia="Times New Roman" w:cs="Arial"/>
          <w:color w:val="000000"/>
          <w:lang w:eastAsia="hu-HU"/>
        </w:rPr>
      </w:pPr>
      <w:r w:rsidRPr="00186860">
        <w:rPr>
          <w:rFonts w:eastAsia="Times New Roman" w:cs="Arial"/>
          <w:color w:val="1F4E79" w:themeColor="accent1" w:themeShade="80"/>
          <w:lang w:eastAsia="hu-HU"/>
        </w:rPr>
        <w:t>Struktu</w:t>
      </w:r>
      <w:r w:rsidR="001F6D88" w:rsidRPr="00186860">
        <w:rPr>
          <w:rFonts w:eastAsia="Times New Roman" w:cs="Arial"/>
          <w:color w:val="1F4E79" w:themeColor="accent1" w:themeShade="80"/>
          <w:lang w:eastAsia="hu-HU"/>
        </w:rPr>
        <w:t>rált kérdések</w:t>
      </w:r>
      <w:r w:rsidR="001F6D88" w:rsidRPr="001F6D88">
        <w:rPr>
          <w:rFonts w:eastAsia="Times New Roman" w:cs="Arial"/>
          <w:color w:val="000000"/>
          <w:lang w:eastAsia="hu-HU"/>
        </w:rPr>
        <w:t>. A kérdésünket sokkal konkrétabb, részl</w:t>
      </w:r>
      <w:r>
        <w:rPr>
          <w:rFonts w:eastAsia="Times New Roman" w:cs="Arial"/>
          <w:color w:val="000000"/>
          <w:lang w:eastAsia="hu-HU"/>
        </w:rPr>
        <w:t>etezőbb formában tesszük fel. Az</w:t>
      </w:r>
      <w:r w:rsidR="001F6D88" w:rsidRPr="001F6D88">
        <w:rPr>
          <w:rFonts w:eastAsia="Times New Roman" w:cs="Arial"/>
          <w:color w:val="000000"/>
          <w:lang w:eastAsia="hu-HU"/>
        </w:rPr>
        <w:t xml:space="preserve"> EBM-ben a</w:t>
      </w:r>
      <w:r>
        <w:rPr>
          <w:rFonts w:eastAsia="Times New Roman" w:cs="Arial"/>
          <w:color w:val="000000"/>
          <w:lang w:eastAsia="hu-HU"/>
        </w:rPr>
        <w:t>z úgynevezett</w:t>
      </w:r>
      <w:r w:rsidR="001F6D88" w:rsidRPr="001F6D88">
        <w:rPr>
          <w:rFonts w:eastAsia="Times New Roman" w:cs="Arial"/>
          <w:color w:val="000000"/>
          <w:lang w:eastAsia="hu-HU"/>
        </w:rPr>
        <w:t xml:space="preserve"> PICO típusú kérdések az elterjedtek:</w:t>
      </w:r>
    </w:p>
    <w:p w14:paraId="111DD17A" w14:textId="4232216A" w:rsidR="001F6D88" w:rsidRDefault="001F6D88" w:rsidP="00B642B1">
      <w:pPr>
        <w:spacing w:after="120" w:line="240" w:lineRule="auto"/>
        <w:ind w:left="284"/>
        <w:textAlignment w:val="baseline"/>
        <w:rPr>
          <w:rFonts w:eastAsia="Times New Roman" w:cs="Arial"/>
          <w:color w:val="000000"/>
          <w:lang w:eastAsia="hu-HU"/>
        </w:rPr>
      </w:pPr>
      <w:r w:rsidRPr="001F6D88">
        <w:rPr>
          <w:rFonts w:eastAsia="Times New Roman" w:cs="Arial"/>
          <w:b/>
          <w:color w:val="000000"/>
          <w:lang w:eastAsia="hu-HU"/>
        </w:rPr>
        <w:t>P</w:t>
      </w:r>
      <w:r w:rsidRPr="001F6D88">
        <w:rPr>
          <w:rFonts w:eastAsia="Times New Roman" w:cs="Arial"/>
          <w:smallCaps/>
          <w:color w:val="000000"/>
          <w:lang w:eastAsia="hu-HU"/>
        </w:rPr>
        <w:t>atient</w:t>
      </w:r>
      <w:r w:rsidRPr="001F6D88">
        <w:rPr>
          <w:rFonts w:eastAsia="Times New Roman" w:cs="Arial"/>
          <w:color w:val="000000"/>
          <w:lang w:eastAsia="hu-HU"/>
        </w:rPr>
        <w:t xml:space="preserve"> = beteg.</w:t>
      </w:r>
      <w:r w:rsidR="00C52464">
        <w:rPr>
          <w:rFonts w:eastAsia="Times New Roman" w:cs="Arial"/>
          <w:color w:val="000000"/>
          <w:lang w:eastAsia="hu-HU"/>
        </w:rPr>
        <w:t xml:space="preserve"> Kik a kezelni kívánt betegeink?</w:t>
      </w:r>
    </w:p>
    <w:p w14:paraId="3FF9EEB7" w14:textId="551D25D1" w:rsidR="001F6D88" w:rsidRDefault="001F6D88" w:rsidP="00B642B1">
      <w:pPr>
        <w:spacing w:after="120" w:line="240" w:lineRule="auto"/>
        <w:ind w:left="284"/>
        <w:textAlignment w:val="baseline"/>
        <w:rPr>
          <w:rFonts w:eastAsia="Times New Roman" w:cs="Arial"/>
          <w:color w:val="000000"/>
          <w:lang w:eastAsia="hu-HU"/>
        </w:rPr>
      </w:pPr>
      <w:r w:rsidRPr="001F6D88">
        <w:rPr>
          <w:rFonts w:eastAsia="Times New Roman" w:cs="Arial"/>
          <w:b/>
          <w:color w:val="000000"/>
          <w:lang w:eastAsia="hu-HU"/>
        </w:rPr>
        <w:t>I</w:t>
      </w:r>
      <w:r w:rsidRPr="001F6D88">
        <w:rPr>
          <w:rFonts w:eastAsia="Times New Roman" w:cs="Arial"/>
          <w:smallCaps/>
          <w:color w:val="000000"/>
          <w:lang w:eastAsia="hu-HU"/>
        </w:rPr>
        <w:t>ntervention</w:t>
      </w:r>
      <w:r w:rsidRPr="001F6D88">
        <w:rPr>
          <w:rFonts w:eastAsia="Times New Roman" w:cs="Arial"/>
          <w:color w:val="000000"/>
          <w:lang w:eastAsia="hu-HU"/>
        </w:rPr>
        <w:t xml:space="preserve"> = beavatkozás. Milyen beavatkozással </w:t>
      </w:r>
      <w:r w:rsidR="00C52464">
        <w:rPr>
          <w:rFonts w:eastAsia="Times New Roman" w:cs="Arial"/>
          <w:color w:val="000000"/>
          <w:lang w:eastAsia="hu-HU"/>
        </w:rPr>
        <w:t>szeretnénk a betegünket kezelni?</w:t>
      </w:r>
    </w:p>
    <w:p w14:paraId="7247C190" w14:textId="4D6D0B0B" w:rsidR="001F6D88" w:rsidRDefault="001F6D88" w:rsidP="00B642B1">
      <w:pPr>
        <w:spacing w:after="120" w:line="240" w:lineRule="auto"/>
        <w:ind w:left="284"/>
        <w:textAlignment w:val="baseline"/>
        <w:rPr>
          <w:rFonts w:eastAsia="Times New Roman" w:cs="Arial"/>
          <w:color w:val="000000"/>
          <w:lang w:eastAsia="hu-HU"/>
        </w:rPr>
      </w:pPr>
      <w:r w:rsidRPr="001F6D88">
        <w:rPr>
          <w:rFonts w:eastAsia="Times New Roman" w:cs="Arial"/>
          <w:b/>
          <w:color w:val="000000"/>
          <w:lang w:eastAsia="hu-HU"/>
        </w:rPr>
        <w:t>C</w:t>
      </w:r>
      <w:r w:rsidRPr="001F6D88">
        <w:rPr>
          <w:rFonts w:eastAsia="Times New Roman" w:cs="Arial"/>
          <w:smallCaps/>
          <w:color w:val="000000"/>
          <w:lang w:eastAsia="hu-HU"/>
        </w:rPr>
        <w:t>ontrol</w:t>
      </w:r>
      <w:r w:rsidR="00A44BD4">
        <w:rPr>
          <w:rFonts w:eastAsia="Times New Roman" w:cs="Arial"/>
          <w:smallCaps/>
          <w:color w:val="000000"/>
          <w:lang w:eastAsia="hu-HU"/>
        </w:rPr>
        <w:t xml:space="preserve">, comparison </w:t>
      </w:r>
      <w:r w:rsidRPr="001F6D88">
        <w:rPr>
          <w:rFonts w:eastAsia="Times New Roman" w:cs="Arial"/>
          <w:color w:val="000000"/>
          <w:lang w:eastAsia="hu-HU"/>
        </w:rPr>
        <w:t xml:space="preserve"> = összehasonlítás. </w:t>
      </w:r>
      <w:r w:rsidR="00454C9E">
        <w:rPr>
          <w:rFonts w:eastAsia="Times New Roman" w:cs="Arial"/>
          <w:color w:val="000000"/>
          <w:lang w:eastAsia="hu-HU"/>
        </w:rPr>
        <w:t>V</w:t>
      </w:r>
      <w:r w:rsidRPr="001F6D88">
        <w:rPr>
          <w:rFonts w:eastAsia="Times New Roman" w:cs="Arial"/>
          <w:color w:val="000000"/>
          <w:lang w:eastAsia="hu-HU"/>
        </w:rPr>
        <w:t>alamilyen más beavatkozással szemben szeretnénk az általunk vá</w:t>
      </w:r>
      <w:r w:rsidR="00C52464">
        <w:rPr>
          <w:rFonts w:eastAsia="Times New Roman" w:cs="Arial"/>
          <w:color w:val="000000"/>
          <w:lang w:eastAsia="hu-HU"/>
        </w:rPr>
        <w:t>lasztott beavatkozást vizsgálni?</w:t>
      </w:r>
    </w:p>
    <w:p w14:paraId="45D99E68" w14:textId="1DE2051D" w:rsidR="001F6D88" w:rsidRDefault="006E75BE" w:rsidP="003A5074">
      <w:pPr>
        <w:spacing w:after="120" w:line="240" w:lineRule="auto"/>
        <w:ind w:left="284"/>
        <w:textAlignment w:val="baseline"/>
        <w:rPr>
          <w:rFonts w:eastAsia="Times New Roman" w:cs="Arial"/>
          <w:color w:val="000000"/>
          <w:lang w:eastAsia="hu-HU"/>
        </w:rPr>
      </w:pPr>
      <w:r w:rsidRPr="006E75BE">
        <w:rPr>
          <w:rFonts w:eastAsia="Times New Roman" w:cs="Times New Roman"/>
          <w:noProof/>
          <w:sz w:val="24"/>
          <w:szCs w:val="24"/>
          <w:lang w:eastAsia="hu-HU"/>
        </w:rPr>
        <mc:AlternateContent>
          <mc:Choice Requires="wps">
            <w:drawing>
              <wp:anchor distT="91440" distB="91440" distL="114300" distR="114300" simplePos="0" relativeHeight="251666432" behindDoc="0" locked="0" layoutInCell="1" allowOverlap="1" wp14:anchorId="3D779D4E" wp14:editId="0194AC89">
                <wp:simplePos x="0" y="0"/>
                <wp:positionH relativeFrom="page">
                  <wp:posOffset>1041400</wp:posOffset>
                </wp:positionH>
                <wp:positionV relativeFrom="paragraph">
                  <wp:posOffset>1002665</wp:posOffset>
                </wp:positionV>
                <wp:extent cx="5506720" cy="1403985"/>
                <wp:effectExtent l="0" t="0" r="0" b="0"/>
                <wp:wrapTopAndBottom/>
                <wp:docPr id="1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6720" cy="1403985"/>
                        </a:xfrm>
                        <a:prstGeom prst="rect">
                          <a:avLst/>
                        </a:prstGeom>
                        <a:noFill/>
                        <a:ln w="9525">
                          <a:noFill/>
                          <a:miter lim="800000"/>
                          <a:headEnd/>
                          <a:tailEnd/>
                        </a:ln>
                      </wps:spPr>
                      <wps:txbx>
                        <w:txbxContent>
                          <w:p w14:paraId="061C1533" w14:textId="2B2C20C0" w:rsidR="006F26AC" w:rsidRPr="006E75BE" w:rsidRDefault="006F26AC">
                            <w:pPr>
                              <w:pBdr>
                                <w:top w:val="single" w:sz="24" w:space="8" w:color="5B9BD5" w:themeColor="accent1"/>
                                <w:bottom w:val="single" w:sz="24" w:space="8" w:color="5B9BD5" w:themeColor="accent1"/>
                              </w:pBdr>
                              <w:spacing w:after="0"/>
                              <w:rPr>
                                <w:i/>
                                <w:iCs/>
                                <w:color w:val="5B9BD5" w:themeColor="accent1"/>
                                <w:sz w:val="24"/>
                              </w:rPr>
                            </w:pPr>
                            <w:r w:rsidRPr="006E75BE">
                              <w:rPr>
                                <w:rFonts w:eastAsia="Times New Roman" w:cs="Arial"/>
                                <w:i/>
                                <w:color w:val="000000"/>
                                <w:lang w:eastAsia="hu-HU"/>
                              </w:rPr>
                              <w:t>„Nemcsak az a lényeg, hogy a kezelést túlélte-e a beteg, hanem hogy jobban lett-e tőle.” (szóbeli közlés: Molnár Zsolt, 2016)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779D4E" id="_x0000_s1028" type="#_x0000_t202" style="position:absolute;left:0;text-align:left;margin-left:82pt;margin-top:78.95pt;width:433.6pt;height:110.55pt;z-index:25166643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" filled="f" stroked="f">
                <v:textbox style="mso-fit-shape-to-text:t">
                  <w:txbxContent>
                    <w:p w14:paraId="061C1533" w14:textId="2B2C20C0" w:rsidR="006F26AC" w:rsidRPr="006E75BE" w:rsidRDefault="006F26AC">
                      <w:pPr>
                        <w:pBdr>
                          <w:top w:val="single" w:sz="24" w:space="8" w:color="5B9BD5" w:themeColor="accent1"/>
                          <w:bottom w:val="single" w:sz="24" w:space="8" w:color="5B9BD5" w:themeColor="accent1"/>
                        </w:pBdr>
                        <w:spacing w:after="0"/>
                        <w:rPr>
                          <w:i/>
                          <w:iCs/>
                          <w:color w:val="5B9BD5" w:themeColor="accent1"/>
                          <w:sz w:val="24"/>
                        </w:rPr>
                      </w:pPr>
                      <w:r w:rsidRPr="006E75BE">
                        <w:rPr>
                          <w:rFonts w:eastAsia="Times New Roman" w:cs="Arial"/>
                          <w:i/>
                          <w:color w:val="000000"/>
                          <w:lang w:eastAsia="hu-HU"/>
                        </w:rPr>
                        <w:t>„Nemcsak az a lényeg, hogy a kezelést túlélte-e a beteg, hanem hogy jobban lett-e tőle.” (szóbeli közlés: Molnár Zsolt, 2016)</w:t>
                      </w:r>
                    </w:p>
                  </w:txbxContent>
                </v:textbox>
                <w10:wrap type="topAndBottom" anchorx="page"/>
              </v:shape>
            </w:pict>
          </mc:Fallback>
        </mc:AlternateContent>
      </w:r>
      <w:r w:rsidR="001F6D88" w:rsidRPr="001F6D88">
        <w:rPr>
          <w:rFonts w:eastAsia="Times New Roman" w:cs="Arial"/>
          <w:b/>
          <w:color w:val="000000"/>
          <w:lang w:eastAsia="hu-HU"/>
        </w:rPr>
        <w:t>O</w:t>
      </w:r>
      <w:r w:rsidR="001F6D88" w:rsidRPr="001F6D88">
        <w:rPr>
          <w:rFonts w:eastAsia="Times New Roman" w:cs="Arial"/>
          <w:smallCaps/>
          <w:color w:val="000000"/>
          <w:lang w:eastAsia="hu-HU"/>
        </w:rPr>
        <w:t>utcome</w:t>
      </w:r>
      <w:r w:rsidR="001F6D88" w:rsidRPr="001F6D88">
        <w:rPr>
          <w:rFonts w:eastAsia="Times New Roman" w:cs="Arial"/>
          <w:color w:val="000000"/>
          <w:lang w:eastAsia="hu-HU"/>
        </w:rPr>
        <w:t xml:space="preserve"> = kimenetel. </w:t>
      </w:r>
      <w:r w:rsidR="00454C9E">
        <w:rPr>
          <w:rFonts w:eastAsia="Times New Roman" w:cs="Arial"/>
          <w:color w:val="000000"/>
          <w:lang w:eastAsia="hu-HU"/>
        </w:rPr>
        <w:t>V</w:t>
      </w:r>
      <w:r w:rsidR="001F6D88" w:rsidRPr="001F6D88">
        <w:rPr>
          <w:rFonts w:eastAsia="Times New Roman" w:cs="Arial"/>
          <w:color w:val="000000"/>
          <w:lang w:eastAsia="hu-HU"/>
        </w:rPr>
        <w:t>alamilyen végeredmény szempon</w:t>
      </w:r>
      <w:r w:rsidR="00C52464">
        <w:rPr>
          <w:rFonts w:eastAsia="Times New Roman" w:cs="Arial"/>
          <w:color w:val="000000"/>
          <w:lang w:eastAsia="hu-HU"/>
        </w:rPr>
        <w:t>tjából szeretnénk választ kapni?</w:t>
      </w:r>
      <w:r w:rsidR="0078173C">
        <w:rPr>
          <w:rFonts w:eastAsia="Times New Roman" w:cs="Arial"/>
          <w:color w:val="000000"/>
          <w:lang w:eastAsia="hu-HU"/>
        </w:rPr>
        <w:t xml:space="preserve"> Például a</w:t>
      </w:r>
      <w:r w:rsidR="001F6D88" w:rsidRPr="001F6D88">
        <w:rPr>
          <w:rFonts w:eastAsia="Times New Roman" w:cs="Arial"/>
          <w:color w:val="000000"/>
          <w:lang w:eastAsia="hu-HU"/>
        </w:rPr>
        <w:t xml:space="preserve"> nátha gyógyítását </w:t>
      </w:r>
      <w:r w:rsidR="0078173C" w:rsidRPr="001F6D88">
        <w:rPr>
          <w:rFonts w:eastAsia="Times New Roman" w:cs="Arial"/>
          <w:color w:val="000000"/>
          <w:lang w:eastAsia="hu-HU"/>
        </w:rPr>
        <w:t xml:space="preserve">manapság már értelmetlen </w:t>
      </w:r>
      <w:r w:rsidR="001F6D88" w:rsidRPr="001F6D88">
        <w:rPr>
          <w:rFonts w:eastAsia="Times New Roman" w:cs="Arial"/>
          <w:color w:val="000000"/>
          <w:lang w:eastAsia="hu-HU"/>
        </w:rPr>
        <w:t>úgy vi</w:t>
      </w:r>
      <w:r w:rsidR="0078173C">
        <w:rPr>
          <w:rFonts w:eastAsia="Times New Roman" w:cs="Arial"/>
          <w:color w:val="000000"/>
          <w:lang w:eastAsia="hu-HU"/>
        </w:rPr>
        <w:t>zsgálni, hogy belehal-e a beteg</w:t>
      </w:r>
      <w:r w:rsidR="001F6D88" w:rsidRPr="001F6D88">
        <w:rPr>
          <w:rFonts w:eastAsia="Times New Roman" w:cs="Arial"/>
          <w:color w:val="000000"/>
          <w:lang w:eastAsia="hu-HU"/>
        </w:rPr>
        <w:t>. Viszont fontos kimenetel, hogy milyen gyorsan hagyja abba a köhögést, vagy múlik el a láza, esetleg milyen gyorsan állhat vissza munkába a meggyógyult beteg.</w:t>
      </w:r>
      <w:r w:rsidR="00A44BD4">
        <w:rPr>
          <w:rFonts w:eastAsia="Times New Roman" w:cs="Arial"/>
          <w:color w:val="000000"/>
          <w:lang w:eastAsia="hu-HU"/>
        </w:rPr>
        <w:t xml:space="preserve"> </w:t>
      </w:r>
    </w:p>
    <w:p w14:paraId="4A6FE8A6" w14:textId="19C7A7FF" w:rsidR="006E75BE" w:rsidRDefault="006E75BE" w:rsidP="003A5074">
      <w:pPr>
        <w:spacing w:after="120" w:line="240" w:lineRule="auto"/>
        <w:jc w:val="both"/>
        <w:rPr>
          <w:rFonts w:eastAsia="Times New Roman" w:cs="Times New Roman"/>
          <w:sz w:val="24"/>
          <w:szCs w:val="24"/>
          <w:lang w:eastAsia="hu-HU"/>
        </w:rPr>
      </w:pPr>
    </w:p>
    <w:p w14:paraId="1327E766" w14:textId="77777777" w:rsidR="001F6D88" w:rsidRPr="006E75BE" w:rsidRDefault="001F6D88" w:rsidP="00E14D92">
      <w:pPr>
        <w:pStyle w:val="Cmsor2"/>
        <w:spacing w:after="240" w:afterAutospacing="0"/>
        <w:rPr>
          <w:rFonts w:asciiTheme="majorHAnsi" w:hAnsiTheme="majorHAnsi"/>
          <w:color w:val="44546A" w:themeColor="text2"/>
        </w:rPr>
      </w:pPr>
      <w:bookmarkStart w:id="7" w:name="_Toc467086458"/>
      <w:bookmarkStart w:id="8" w:name="_Toc467153887"/>
      <w:r w:rsidRPr="006E75BE">
        <w:rPr>
          <w:rFonts w:asciiTheme="majorHAnsi" w:hAnsiTheme="majorHAnsi"/>
          <w:color w:val="44546A" w:themeColor="text2"/>
        </w:rPr>
        <w:t>Bizonyítékok keresése</w:t>
      </w:r>
      <w:bookmarkEnd w:id="7"/>
      <w:bookmarkEnd w:id="8"/>
    </w:p>
    <w:p w14:paraId="7CE4EF78" w14:textId="77777777" w:rsidR="001F6D88" w:rsidRPr="001F6D88" w:rsidRDefault="001F6D88" w:rsidP="003A5074">
      <w:pPr>
        <w:spacing w:after="120" w:line="240" w:lineRule="auto"/>
        <w:jc w:val="both"/>
        <w:rPr>
          <w:rFonts w:eastAsia="Times New Roman" w:cs="Times New Roman"/>
          <w:sz w:val="24"/>
          <w:szCs w:val="24"/>
          <w:lang w:eastAsia="hu-HU"/>
        </w:rPr>
      </w:pPr>
      <w:r w:rsidRPr="001F6D88">
        <w:rPr>
          <w:rFonts w:eastAsia="Times New Roman" w:cs="Arial"/>
          <w:color w:val="000000"/>
          <w:lang w:eastAsia="hu-HU"/>
        </w:rPr>
        <w:t xml:space="preserve">Más szóval az </w:t>
      </w:r>
      <w:r w:rsidRPr="003A5074">
        <w:rPr>
          <w:rFonts w:eastAsia="Times New Roman" w:cs="Arial"/>
          <w:b/>
          <w:color w:val="000000"/>
          <w:lang w:eastAsia="hu-HU"/>
        </w:rPr>
        <w:t>irodalomkeresés</w:t>
      </w:r>
      <w:r w:rsidRPr="001F6D88">
        <w:rPr>
          <w:rFonts w:eastAsia="Times New Roman" w:cs="Arial"/>
          <w:color w:val="000000"/>
          <w:lang w:eastAsia="hu-HU"/>
        </w:rPr>
        <w:t xml:space="preserve">. Olyan cikkek, tanulmányok, közlemények megtalálása, amelyek válaszolnak az előbb feltett kérdésünkre. </w:t>
      </w:r>
    </w:p>
    <w:p w14:paraId="75C3D05E" w14:textId="77777777" w:rsidR="001F6D88" w:rsidRPr="001F6D88" w:rsidRDefault="001F6D88" w:rsidP="003A5074">
      <w:pPr>
        <w:spacing w:after="120" w:line="240" w:lineRule="auto"/>
        <w:jc w:val="both"/>
        <w:rPr>
          <w:rFonts w:eastAsia="Times New Roman" w:cs="Times New Roman"/>
          <w:sz w:val="24"/>
          <w:szCs w:val="24"/>
          <w:lang w:eastAsia="hu-HU"/>
        </w:rPr>
      </w:pPr>
      <w:r w:rsidRPr="001F6D88">
        <w:rPr>
          <w:rFonts w:eastAsia="Times New Roman" w:cs="Arial"/>
          <w:color w:val="000000"/>
          <w:lang w:eastAsia="hu-HU"/>
        </w:rPr>
        <w:t xml:space="preserve">Szisztematikus irodalomkeresésre léteznek módszerek, oktatóanyagok. </w:t>
      </w:r>
    </w:p>
    <w:p w14:paraId="741D9710" w14:textId="1CD82711" w:rsidR="001F6D88" w:rsidRDefault="001F6D88" w:rsidP="003A5074">
      <w:pPr>
        <w:spacing w:after="120" w:line="240" w:lineRule="auto"/>
        <w:jc w:val="both"/>
        <w:rPr>
          <w:rFonts w:eastAsia="Times New Roman" w:cs="Arial"/>
          <w:color w:val="000000"/>
          <w:lang w:eastAsia="hu-HU"/>
        </w:rPr>
      </w:pPr>
      <w:r w:rsidRPr="001F6D88">
        <w:rPr>
          <w:rFonts w:eastAsia="Times New Roman" w:cs="Arial"/>
          <w:color w:val="000000"/>
          <w:lang w:eastAsia="hu-HU"/>
        </w:rPr>
        <w:t xml:space="preserve">A </w:t>
      </w:r>
      <w:r w:rsidRPr="00560594">
        <w:rPr>
          <w:rFonts w:eastAsia="Times New Roman" w:cs="Arial"/>
          <w:color w:val="000000"/>
          <w:lang w:eastAsia="hu-HU"/>
        </w:rPr>
        <w:t>PICO</w:t>
      </w:r>
      <w:r w:rsidRPr="001F6D88">
        <w:rPr>
          <w:rFonts w:eastAsia="Times New Roman" w:cs="Arial"/>
          <w:color w:val="000000"/>
          <w:lang w:eastAsia="hu-HU"/>
        </w:rPr>
        <w:t xml:space="preserve"> struktúrával feltett kérdéseket szavak összekapcsolásával hozzuk létre. Használunk kulcsszavak</w:t>
      </w:r>
      <w:r w:rsidR="00454C9E">
        <w:rPr>
          <w:rFonts w:eastAsia="Times New Roman" w:cs="Arial"/>
          <w:color w:val="000000"/>
          <w:lang w:eastAsia="hu-HU"/>
        </w:rPr>
        <w:t>at</w:t>
      </w:r>
      <w:r w:rsidRPr="001F6D88">
        <w:rPr>
          <w:rFonts w:eastAsia="Times New Roman" w:cs="Arial"/>
          <w:color w:val="000000"/>
          <w:lang w:eastAsia="hu-HU"/>
        </w:rPr>
        <w:t xml:space="preserve"> és tárgyszavakat. Egy kulcsszó bármely szó lehet. Tá</w:t>
      </w:r>
      <w:r>
        <w:rPr>
          <w:rFonts w:eastAsia="Times New Roman" w:cs="Arial"/>
          <w:color w:val="000000"/>
          <w:lang w:eastAsia="hu-HU"/>
        </w:rPr>
        <w:t>r</w:t>
      </w:r>
      <w:r w:rsidRPr="001F6D88">
        <w:rPr>
          <w:rFonts w:eastAsia="Times New Roman" w:cs="Arial"/>
          <w:color w:val="000000"/>
          <w:lang w:eastAsia="hu-HU"/>
        </w:rPr>
        <w:t>gyszó viszont egy meghatározott szókincsből származik. Ilyen szókincs a tárgyszó</w:t>
      </w:r>
      <w:r w:rsidR="00760C6D">
        <w:rPr>
          <w:rFonts w:eastAsia="Times New Roman" w:cs="Arial"/>
          <w:color w:val="000000"/>
          <w:lang w:eastAsia="hu-HU"/>
        </w:rPr>
        <w:t>rendszer, pl. A MeSH (</w:t>
      </w:r>
      <w:r w:rsidRPr="001F6D88">
        <w:rPr>
          <w:rFonts w:eastAsia="Times New Roman" w:cs="Arial"/>
          <w:color w:val="000000"/>
          <w:lang w:eastAsia="hu-HU"/>
        </w:rPr>
        <w:t>Medical Subject Headings</w:t>
      </w:r>
      <w:r w:rsidR="00454C9E">
        <w:rPr>
          <w:rStyle w:val="Lbjegyzet-hivatkozs"/>
          <w:rFonts w:eastAsia="Times New Roman" w:cs="Arial"/>
          <w:color w:val="000000"/>
          <w:lang w:eastAsia="hu-HU"/>
        </w:rPr>
        <w:footnoteReference w:id="2"/>
      </w:r>
      <w:r w:rsidR="00760C6D">
        <w:rPr>
          <w:rFonts w:eastAsia="Times New Roman" w:cs="Arial"/>
          <w:color w:val="000000"/>
          <w:lang w:eastAsia="hu-HU"/>
        </w:rPr>
        <w:t>),</w:t>
      </w:r>
      <w:r w:rsidRPr="001F6D88">
        <w:rPr>
          <w:rFonts w:eastAsia="Times New Roman" w:cs="Arial"/>
          <w:color w:val="000000"/>
          <w:lang w:eastAsia="hu-HU"/>
        </w:rPr>
        <w:t xml:space="preserve"> melyet a National Library of Medicine</w:t>
      </w:r>
      <w:r w:rsidR="00454C9E">
        <w:rPr>
          <w:rStyle w:val="Lbjegyzet-hivatkozs"/>
          <w:rFonts w:eastAsia="Times New Roman" w:cs="Arial"/>
          <w:color w:val="000000"/>
          <w:lang w:eastAsia="hu-HU"/>
        </w:rPr>
        <w:footnoteReference w:id="3"/>
      </w:r>
      <w:r w:rsidRPr="001F6D88">
        <w:rPr>
          <w:rFonts w:eastAsia="Times New Roman" w:cs="Arial"/>
          <w:color w:val="000000"/>
          <w:lang w:eastAsia="hu-HU"/>
        </w:rPr>
        <w:t xml:space="preserve"> állított össze és tart karban. </w:t>
      </w:r>
    </w:p>
    <w:p w14:paraId="63F919C9" w14:textId="407CC397" w:rsidR="001F6D88" w:rsidRPr="001F6D88" w:rsidRDefault="00A44BD4" w:rsidP="003A5074">
      <w:pPr>
        <w:spacing w:after="240" w:line="240" w:lineRule="auto"/>
        <w:jc w:val="both"/>
        <w:rPr>
          <w:rFonts w:eastAsia="Times New Roman" w:cs="Times New Roman"/>
          <w:sz w:val="24"/>
          <w:szCs w:val="24"/>
          <w:lang w:eastAsia="hu-HU"/>
        </w:rPr>
      </w:pPr>
      <w:r w:rsidRPr="00A44BD4">
        <w:rPr>
          <w:rFonts w:eastAsia="Times New Roman" w:cs="Arial"/>
          <w:color w:val="000000"/>
          <w:lang w:eastAsia="hu-HU"/>
        </w:rPr>
        <w:t xml:space="preserve">Ha szisztematikus irodalomkeresést végzünk, akkor nem elég </w:t>
      </w:r>
      <w:r w:rsidR="00C821E3">
        <w:rPr>
          <w:rFonts w:eastAsia="Times New Roman" w:cs="Arial"/>
          <w:color w:val="000000"/>
          <w:lang w:eastAsia="hu-HU"/>
        </w:rPr>
        <w:t>vagy kulcsszavak</w:t>
      </w:r>
      <w:r>
        <w:rPr>
          <w:rFonts w:eastAsia="Times New Roman" w:cs="Arial"/>
          <w:color w:val="000000"/>
          <w:lang w:eastAsia="hu-HU"/>
        </w:rPr>
        <w:t>at, vagy t</w:t>
      </w:r>
      <w:r w:rsidRPr="00A44BD4">
        <w:rPr>
          <w:rFonts w:eastAsia="Times New Roman" w:cs="Arial"/>
          <w:color w:val="000000"/>
          <w:lang w:eastAsia="hu-HU"/>
        </w:rPr>
        <w:t>árgysz</w:t>
      </w:r>
      <w:r>
        <w:rPr>
          <w:rFonts w:eastAsia="Times New Roman" w:cs="Arial"/>
          <w:color w:val="000000"/>
          <w:lang w:eastAsia="hu-HU"/>
        </w:rPr>
        <w:t xml:space="preserve">avakat használni, </w:t>
      </w:r>
      <w:r w:rsidRPr="00A44BD4">
        <w:rPr>
          <w:rFonts w:eastAsia="Times New Roman" w:cs="Arial"/>
          <w:color w:val="000000"/>
          <w:lang w:eastAsia="hu-HU"/>
        </w:rPr>
        <w:t>kombinálni kell a kulcsszavakat a tárgyszavakkal.</w:t>
      </w:r>
      <w:r w:rsidR="003A5074">
        <w:rPr>
          <w:rFonts w:eastAsia="Times New Roman" w:cs="Arial"/>
          <w:color w:val="000000"/>
          <w:lang w:eastAsia="hu-HU"/>
        </w:rPr>
        <w:t xml:space="preserve"> </w:t>
      </w:r>
      <w:r w:rsidR="001F6D88" w:rsidRPr="001F6D88">
        <w:rPr>
          <w:rFonts w:eastAsia="Times New Roman" w:cs="Arial"/>
          <w:color w:val="000000"/>
          <w:lang w:eastAsia="hu-HU"/>
        </w:rPr>
        <w:t xml:space="preserve">A </w:t>
      </w:r>
      <w:r w:rsidR="001F6D88" w:rsidRPr="003A5074">
        <w:rPr>
          <w:rFonts w:eastAsia="Times New Roman" w:cs="Arial"/>
          <w:b/>
          <w:color w:val="000000"/>
          <w:lang w:eastAsia="hu-HU"/>
        </w:rPr>
        <w:t>kiválasztott szavakat</w:t>
      </w:r>
      <w:r w:rsidR="001F6D88" w:rsidRPr="001F6D88">
        <w:rPr>
          <w:rFonts w:eastAsia="Times New Roman" w:cs="Arial"/>
          <w:color w:val="000000"/>
          <w:lang w:eastAsia="hu-HU"/>
        </w:rPr>
        <w:t xml:space="preserve"> össze kell kötni egymással. </w:t>
      </w:r>
      <w:r w:rsidR="00760C6D">
        <w:rPr>
          <w:rFonts w:eastAsia="Times New Roman" w:cs="Arial"/>
          <w:color w:val="000000"/>
          <w:lang w:eastAsia="hu-HU"/>
        </w:rPr>
        <w:t>A szinonimákat OR (vagy) szó</w:t>
      </w:r>
      <w:r w:rsidR="001F6D88" w:rsidRPr="001F6D88">
        <w:rPr>
          <w:rFonts w:eastAsia="Times New Roman" w:cs="Arial"/>
          <w:color w:val="000000"/>
          <w:lang w:eastAsia="hu-HU"/>
        </w:rPr>
        <w:t xml:space="preserve">val, az egymástól független szavakat AND (és) kötőszóval. </w:t>
      </w:r>
    </w:p>
    <w:p w14:paraId="665F2BC1" w14:textId="67BF5D19" w:rsidR="001F6D88" w:rsidRPr="001F6D88" w:rsidRDefault="001F6D88" w:rsidP="00186860">
      <w:pPr>
        <w:spacing w:after="120" w:line="240" w:lineRule="auto"/>
        <w:ind w:left="425"/>
        <w:jc w:val="both"/>
        <w:rPr>
          <w:rFonts w:eastAsia="Times New Roman" w:cs="Times New Roman"/>
          <w:sz w:val="24"/>
          <w:szCs w:val="24"/>
          <w:lang w:eastAsia="hu-HU"/>
        </w:rPr>
      </w:pPr>
      <w:r w:rsidRPr="001F6D88">
        <w:rPr>
          <w:rFonts w:eastAsia="Times New Roman" w:cs="Arial"/>
          <w:color w:val="000000"/>
          <w:lang w:eastAsia="hu-HU"/>
        </w:rPr>
        <w:t>Szinonimák</w:t>
      </w:r>
      <w:r w:rsidR="00186860">
        <w:rPr>
          <w:rFonts w:eastAsia="Times New Roman" w:cs="Arial"/>
          <w:color w:val="000000"/>
          <w:lang w:eastAsia="hu-HU"/>
        </w:rPr>
        <w:t xml:space="preserve"> pl.</w:t>
      </w:r>
      <w:r w:rsidRPr="001F6D88">
        <w:rPr>
          <w:rFonts w:eastAsia="Times New Roman" w:cs="Arial"/>
          <w:color w:val="000000"/>
          <w:lang w:eastAsia="hu-HU"/>
        </w:rPr>
        <w:t>: nátha, megfázás, meghűlés, influenza stb.</w:t>
      </w:r>
    </w:p>
    <w:p w14:paraId="6C1E6EFE" w14:textId="33637015" w:rsidR="001F6D88" w:rsidRPr="001F6D88" w:rsidRDefault="001F6D88" w:rsidP="00186860">
      <w:pPr>
        <w:spacing w:after="120" w:line="240" w:lineRule="auto"/>
        <w:ind w:left="425"/>
        <w:jc w:val="both"/>
        <w:rPr>
          <w:rFonts w:eastAsia="Times New Roman" w:cs="Times New Roman"/>
          <w:sz w:val="24"/>
          <w:szCs w:val="24"/>
          <w:lang w:eastAsia="hu-HU"/>
        </w:rPr>
      </w:pPr>
      <w:r w:rsidRPr="001F6D88">
        <w:rPr>
          <w:rFonts w:eastAsia="Times New Roman" w:cs="Arial"/>
          <w:color w:val="000000"/>
          <w:lang w:eastAsia="hu-HU"/>
        </w:rPr>
        <w:t>Egymástól függet</w:t>
      </w:r>
      <w:r w:rsidR="00454C9E">
        <w:rPr>
          <w:rFonts w:eastAsia="Times New Roman" w:cs="Arial"/>
          <w:color w:val="000000"/>
          <w:lang w:eastAsia="hu-HU"/>
        </w:rPr>
        <w:t>len szavak</w:t>
      </w:r>
      <w:r w:rsidR="00186860">
        <w:rPr>
          <w:rFonts w:eastAsia="Times New Roman" w:cs="Arial"/>
          <w:color w:val="000000"/>
          <w:lang w:eastAsia="hu-HU"/>
        </w:rPr>
        <w:t xml:space="preserve"> pl.</w:t>
      </w:r>
      <w:r w:rsidR="00454C9E">
        <w:rPr>
          <w:rFonts w:eastAsia="Times New Roman" w:cs="Arial"/>
          <w:color w:val="000000"/>
          <w:lang w:eastAsia="hu-HU"/>
        </w:rPr>
        <w:t>: nátha, antibiotikum, felépülés</w:t>
      </w:r>
      <w:r w:rsidRPr="001F6D88">
        <w:rPr>
          <w:rFonts w:eastAsia="Times New Roman" w:cs="Arial"/>
          <w:color w:val="000000"/>
          <w:lang w:eastAsia="hu-HU"/>
        </w:rPr>
        <w:t>.</w:t>
      </w:r>
    </w:p>
    <w:p w14:paraId="00062497" w14:textId="77777777" w:rsidR="00B642B1" w:rsidRDefault="00B642B1" w:rsidP="00186860">
      <w:pPr>
        <w:spacing w:after="120" w:line="240" w:lineRule="auto"/>
        <w:jc w:val="both"/>
        <w:rPr>
          <w:rFonts w:eastAsia="Times New Roman" w:cs="Arial"/>
          <w:color w:val="000000"/>
          <w:lang w:eastAsia="hu-HU"/>
        </w:rPr>
      </w:pPr>
    </w:p>
    <w:p w14:paraId="792161CC" w14:textId="491C351C" w:rsidR="001F6D88" w:rsidRPr="001F6D88" w:rsidRDefault="001F6D88" w:rsidP="00186860">
      <w:pPr>
        <w:spacing w:after="120" w:line="240" w:lineRule="auto"/>
        <w:jc w:val="both"/>
        <w:rPr>
          <w:rFonts w:eastAsia="Times New Roman" w:cs="Times New Roman"/>
          <w:sz w:val="24"/>
          <w:szCs w:val="24"/>
          <w:lang w:eastAsia="hu-HU"/>
        </w:rPr>
      </w:pPr>
      <w:r w:rsidRPr="001F6D88">
        <w:rPr>
          <w:rFonts w:eastAsia="Times New Roman" w:cs="Arial"/>
          <w:color w:val="000000"/>
          <w:lang w:eastAsia="hu-HU"/>
        </w:rPr>
        <w:t xml:space="preserve">Egy jól megfogalmazott, </w:t>
      </w:r>
      <w:r w:rsidR="00760C6D">
        <w:rPr>
          <w:rFonts w:eastAsia="Times New Roman" w:cs="Arial"/>
          <w:color w:val="000000"/>
          <w:lang w:eastAsia="hu-HU"/>
        </w:rPr>
        <w:t xml:space="preserve">a </w:t>
      </w:r>
      <w:r w:rsidRPr="001F6D88">
        <w:rPr>
          <w:rFonts w:eastAsia="Times New Roman" w:cs="Arial"/>
          <w:color w:val="000000"/>
          <w:lang w:eastAsia="hu-HU"/>
        </w:rPr>
        <w:t>PICO</w:t>
      </w:r>
      <w:r w:rsidR="00760C6D">
        <w:rPr>
          <w:rFonts w:eastAsia="Times New Roman" w:cs="Arial"/>
          <w:color w:val="000000"/>
          <w:lang w:eastAsia="hu-HU"/>
        </w:rPr>
        <w:t xml:space="preserve"> szerint</w:t>
      </w:r>
      <w:r w:rsidR="00186860">
        <w:rPr>
          <w:rFonts w:eastAsia="Times New Roman" w:cs="Arial"/>
          <w:color w:val="000000"/>
          <w:lang w:eastAsia="hu-HU"/>
        </w:rPr>
        <w:t>i strukturált kérdés pl.</w:t>
      </w:r>
      <w:r w:rsidRPr="001F6D88">
        <w:rPr>
          <w:rFonts w:eastAsia="Times New Roman" w:cs="Arial"/>
          <w:color w:val="000000"/>
          <w:lang w:eastAsia="hu-HU"/>
        </w:rPr>
        <w:t xml:space="preserve">: </w:t>
      </w:r>
    </w:p>
    <w:p w14:paraId="10B1CF8A" w14:textId="68518171" w:rsidR="001F6D88" w:rsidRPr="001F6D88" w:rsidRDefault="00760C6D" w:rsidP="00186860">
      <w:pPr>
        <w:spacing w:after="120" w:line="240" w:lineRule="auto"/>
        <w:ind w:left="425"/>
        <w:jc w:val="both"/>
        <w:rPr>
          <w:rFonts w:eastAsia="Times New Roman" w:cs="Times New Roman"/>
          <w:sz w:val="24"/>
          <w:szCs w:val="24"/>
          <w:lang w:eastAsia="hu-HU"/>
        </w:rPr>
      </w:pPr>
      <w:r>
        <w:rPr>
          <w:rFonts w:eastAsia="Times New Roman" w:cs="Arial"/>
          <w:color w:val="000000"/>
          <w:lang w:eastAsia="hu-HU"/>
        </w:rPr>
        <w:t>A</w:t>
      </w:r>
      <w:r w:rsidR="001F6D88" w:rsidRPr="001F6D88">
        <w:rPr>
          <w:rFonts w:eastAsia="Times New Roman" w:cs="Arial"/>
          <w:color w:val="000000"/>
          <w:lang w:eastAsia="hu-HU"/>
        </w:rPr>
        <w:t>sztmás gyer</w:t>
      </w:r>
      <w:r>
        <w:rPr>
          <w:rFonts w:eastAsia="Times New Roman" w:cs="Arial"/>
          <w:color w:val="000000"/>
          <w:lang w:eastAsia="hu-HU"/>
        </w:rPr>
        <w:t>m</w:t>
      </w:r>
      <w:r w:rsidR="001F6D88" w:rsidRPr="001F6D88">
        <w:rPr>
          <w:rFonts w:eastAsia="Times New Roman" w:cs="Arial"/>
          <w:color w:val="000000"/>
          <w:lang w:eastAsia="hu-HU"/>
        </w:rPr>
        <w:t>ekek AND (nátha OR influenza OR megfázás OR meghűlés) AND (C-vitamin OR lázcsilla</w:t>
      </w:r>
      <w:r w:rsidR="00454C9E">
        <w:rPr>
          <w:rFonts w:eastAsia="Times New Roman" w:cs="Arial"/>
          <w:color w:val="000000"/>
          <w:lang w:eastAsia="hu-HU"/>
        </w:rPr>
        <w:t>pító OR természetes gyógymód</w:t>
      </w:r>
      <w:r w:rsidR="001F6D88" w:rsidRPr="001F6D88">
        <w:rPr>
          <w:rFonts w:eastAsia="Times New Roman" w:cs="Arial"/>
          <w:color w:val="000000"/>
          <w:lang w:eastAsia="hu-HU"/>
        </w:rPr>
        <w:t>)</w:t>
      </w:r>
      <w:r w:rsidR="00081757">
        <w:rPr>
          <w:rFonts w:eastAsia="Times New Roman" w:cs="Arial"/>
          <w:color w:val="000000"/>
          <w:lang w:eastAsia="hu-HU"/>
        </w:rPr>
        <w:t xml:space="preserve"> </w:t>
      </w:r>
      <w:r w:rsidR="001F6D88" w:rsidRPr="001F6D88">
        <w:rPr>
          <w:rFonts w:eastAsia="Times New Roman" w:cs="Arial"/>
          <w:color w:val="000000"/>
          <w:lang w:eastAsia="hu-HU"/>
        </w:rPr>
        <w:t>AND (gyógyulás OR felépülés OR gyógyultnak nyilvánítás)</w:t>
      </w:r>
      <w:r>
        <w:rPr>
          <w:rFonts w:eastAsia="Times New Roman" w:cs="Arial"/>
          <w:color w:val="000000"/>
          <w:lang w:eastAsia="hu-HU"/>
        </w:rPr>
        <w:t>.</w:t>
      </w:r>
    </w:p>
    <w:p w14:paraId="1073A180" w14:textId="77777777" w:rsidR="001F6D88" w:rsidRPr="001F6D88" w:rsidRDefault="001F6D88" w:rsidP="00186860">
      <w:pPr>
        <w:spacing w:after="120" w:line="240" w:lineRule="auto"/>
        <w:jc w:val="both"/>
        <w:rPr>
          <w:rFonts w:eastAsia="Times New Roman" w:cs="Times New Roman"/>
          <w:sz w:val="24"/>
          <w:szCs w:val="24"/>
          <w:lang w:eastAsia="hu-HU"/>
        </w:rPr>
      </w:pPr>
    </w:p>
    <w:p w14:paraId="3F07601A" w14:textId="77777777" w:rsidR="001F6D88" w:rsidRPr="001F6D88" w:rsidRDefault="001F6D88" w:rsidP="00E14D92">
      <w:pPr>
        <w:spacing w:after="240" w:line="240" w:lineRule="auto"/>
        <w:jc w:val="both"/>
        <w:rPr>
          <w:rFonts w:eastAsia="Times New Roman" w:cs="Times New Roman"/>
          <w:sz w:val="24"/>
          <w:szCs w:val="24"/>
          <w:lang w:eastAsia="hu-HU"/>
        </w:rPr>
      </w:pPr>
      <w:r w:rsidRPr="001F6D88">
        <w:rPr>
          <w:rFonts w:eastAsia="Times New Roman" w:cs="Arial"/>
          <w:color w:val="000000"/>
          <w:lang w:eastAsia="hu-HU"/>
        </w:rPr>
        <w:t xml:space="preserve">Azt is el kell döntenünk, hogy milyen típusú bizonyítékokat, adatforrásokat szeretnénk használni. </w:t>
      </w:r>
    </w:p>
    <w:p w14:paraId="18FE8C8E" w14:textId="7E5B8293" w:rsidR="001F6D88" w:rsidRPr="001F6D88" w:rsidRDefault="00560594" w:rsidP="00B642B1">
      <w:pPr>
        <w:spacing w:after="120" w:line="240" w:lineRule="auto"/>
        <w:jc w:val="both"/>
        <w:rPr>
          <w:rFonts w:eastAsia="Times New Roman" w:cs="Times New Roman"/>
          <w:sz w:val="24"/>
          <w:szCs w:val="24"/>
          <w:lang w:eastAsia="hu-HU"/>
        </w:rPr>
      </w:pPr>
      <w:r>
        <w:rPr>
          <w:rFonts w:eastAsia="Times New Roman" w:cs="Arial"/>
          <w:color w:val="000000"/>
          <w:lang w:eastAsia="hu-HU"/>
        </w:rPr>
        <w:t xml:space="preserve">A bizonyítékok négy fő csoportja </w:t>
      </w:r>
      <w:r w:rsidR="001F6D88" w:rsidRPr="001F6D88">
        <w:rPr>
          <w:rFonts w:eastAsia="Times New Roman" w:cs="Arial"/>
          <w:color w:val="000000"/>
          <w:lang w:eastAsia="hu-HU"/>
        </w:rPr>
        <w:t xml:space="preserve">(4s): </w:t>
      </w:r>
    </w:p>
    <w:p w14:paraId="7862E585" w14:textId="5F77FE61" w:rsidR="001F6D88" w:rsidRPr="00454C9E" w:rsidRDefault="00AD6475" w:rsidP="00B642B1">
      <w:pPr>
        <w:spacing w:after="120" w:line="240" w:lineRule="auto"/>
        <w:ind w:left="425"/>
        <w:textAlignment w:val="baseline"/>
        <w:rPr>
          <w:rFonts w:eastAsia="Times New Roman" w:cs="Arial"/>
          <w:color w:val="000000"/>
          <w:lang w:eastAsia="hu-HU"/>
        </w:rPr>
      </w:pPr>
      <w:r w:rsidRPr="00186860">
        <w:rPr>
          <w:noProof/>
          <w:color w:val="1F4E79" w:themeColor="accent1" w:themeShade="80"/>
          <w:lang w:eastAsia="hu-HU"/>
        </w:rPr>
        <w:drawing>
          <wp:anchor distT="0" distB="0" distL="114300" distR="114300" simplePos="0" relativeHeight="251658240" behindDoc="1" locked="0" layoutInCell="1" allowOverlap="1" wp14:anchorId="5489103E" wp14:editId="0AA52FB2">
            <wp:simplePos x="0" y="0"/>
            <wp:positionH relativeFrom="column">
              <wp:posOffset>3620770</wp:posOffset>
            </wp:positionH>
            <wp:positionV relativeFrom="paragraph">
              <wp:posOffset>69215</wp:posOffset>
            </wp:positionV>
            <wp:extent cx="2039620" cy="1667510"/>
            <wp:effectExtent l="0" t="0" r="0" b="8890"/>
            <wp:wrapTight wrapText="bothSides">
              <wp:wrapPolygon edited="0">
                <wp:start x="0" y="0"/>
                <wp:lineTo x="0" y="21468"/>
                <wp:lineTo x="21385" y="21468"/>
                <wp:lineTo x="21385" y="0"/>
                <wp:lineTo x="0" y="0"/>
              </wp:wrapPolygon>
            </wp:wrapTight>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039620" cy="1667510"/>
                    </a:xfrm>
                    <a:prstGeom prst="rect">
                      <a:avLst/>
                    </a:prstGeom>
                  </pic:spPr>
                </pic:pic>
              </a:graphicData>
            </a:graphic>
            <wp14:sizeRelH relativeFrom="margin">
              <wp14:pctWidth>0</wp14:pctWidth>
            </wp14:sizeRelH>
            <wp14:sizeRelV relativeFrom="margin">
              <wp14:pctHeight>0</wp14:pctHeight>
            </wp14:sizeRelV>
          </wp:anchor>
        </w:drawing>
      </w:r>
      <w:r w:rsidR="00454C9E" w:rsidRPr="00186860">
        <w:rPr>
          <w:noProof/>
          <w:color w:val="1F4E79" w:themeColor="accent1" w:themeShade="80"/>
          <w:lang w:eastAsia="hu-HU"/>
        </w:rPr>
        <mc:AlternateContent>
          <mc:Choice Requires="wps">
            <w:drawing>
              <wp:anchor distT="0" distB="0" distL="114300" distR="114300" simplePos="0" relativeHeight="251660288" behindDoc="0" locked="0" layoutInCell="1" allowOverlap="1" wp14:anchorId="3BA66890" wp14:editId="7A062584">
                <wp:simplePos x="0" y="0"/>
                <wp:positionH relativeFrom="column">
                  <wp:posOffset>3619500</wp:posOffset>
                </wp:positionH>
                <wp:positionV relativeFrom="paragraph">
                  <wp:posOffset>1797050</wp:posOffset>
                </wp:positionV>
                <wp:extent cx="2039620" cy="635"/>
                <wp:effectExtent l="0" t="0" r="0" b="0"/>
                <wp:wrapSquare wrapText="bothSides"/>
                <wp:docPr id="10" name="Szövegdoboz 10"/>
                <wp:cNvGraphicFramePr/>
                <a:graphic xmlns:a="http://schemas.openxmlformats.org/drawingml/2006/main">
                  <a:graphicData uri="http://schemas.microsoft.com/office/word/2010/wordprocessingShape">
                    <wps:wsp>
                      <wps:cNvSpPr txBox="1"/>
                      <wps:spPr>
                        <a:xfrm>
                          <a:off x="0" y="0"/>
                          <a:ext cx="2039620" cy="635"/>
                        </a:xfrm>
                        <a:prstGeom prst="rect">
                          <a:avLst/>
                        </a:prstGeom>
                        <a:solidFill>
                          <a:prstClr val="white"/>
                        </a:solidFill>
                        <a:ln>
                          <a:noFill/>
                        </a:ln>
                        <a:effectLst/>
                      </wps:spPr>
                      <wps:txbx>
                        <w:txbxContent>
                          <w:p w14:paraId="501B437D" w14:textId="77777777" w:rsidR="006F26AC" w:rsidRPr="002656CA" w:rsidRDefault="006F26AC" w:rsidP="00454C9E">
                            <w:pPr>
                              <w:pStyle w:val="Kpalrs"/>
                              <w:rPr>
                                <w:noProof/>
                              </w:rPr>
                            </w:pPr>
                            <w:r w:rsidRPr="00887A9D">
                              <w:t>Resources for Evidence-Based Practice: The 6S Pyramid</w:t>
                            </w:r>
                            <w:r>
                              <w:t xml:space="preserve"> (</w:t>
                            </w:r>
                            <w:hyperlink r:id="rId11" w:history="1">
                              <w:r w:rsidRPr="00354385">
                                <w:rPr>
                                  <w:rStyle w:val="Hiperhivatkozs"/>
                                </w:rPr>
                                <w:t>http://hsl.mcmaster.libguides.com/ebm</w:t>
                              </w:r>
                            </w:hyperlink>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BA66890" id="Szövegdoboz 10" o:spid="_x0000_s1029" type="#_x0000_t202" style="position:absolute;left:0;text-align:left;margin-left:285pt;margin-top:141.5pt;width:160.6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" stroked="f">
                <v:textbox style="mso-fit-shape-to-text:t" inset="0,0,0,0">
                  <w:txbxContent>
                    <w:p w14:paraId="501B437D" w14:textId="77777777" w:rsidR="006F26AC" w:rsidRPr="002656CA" w:rsidRDefault="006F26AC" w:rsidP="00454C9E">
                      <w:pPr>
                        <w:pStyle w:val="Kpalrs"/>
                        <w:rPr>
                          <w:noProof/>
                        </w:rPr>
                      </w:pPr>
                      <w:r w:rsidRPr="00887A9D">
                        <w:t>Resources for Evidence-Based Practice: The 6S Pyramid</w:t>
                      </w:r>
                      <w:r>
                        <w:t xml:space="preserve"> (</w:t>
                      </w:r>
                      <w:hyperlink r:id="rId12" w:history="1">
                        <w:r w:rsidRPr="00354385">
                          <w:rPr>
                            <w:rStyle w:val="Hiperhivatkozs"/>
                          </w:rPr>
                          <w:t>http://hsl.mcmaster.libguides.com/ebm</w:t>
                        </w:r>
                      </w:hyperlink>
                      <w:r>
                        <w:t>)</w:t>
                      </w:r>
                    </w:p>
                  </w:txbxContent>
                </v:textbox>
                <w10:wrap type="square"/>
              </v:shape>
            </w:pict>
          </mc:Fallback>
        </mc:AlternateContent>
      </w:r>
      <w:r w:rsidR="001F6D88" w:rsidRPr="00186860">
        <w:rPr>
          <w:rFonts w:eastAsia="Times New Roman" w:cs="Arial"/>
          <w:smallCaps/>
          <w:color w:val="1F4E79" w:themeColor="accent1" w:themeShade="80"/>
          <w:lang w:eastAsia="hu-HU"/>
        </w:rPr>
        <w:t>System</w:t>
      </w:r>
      <w:r w:rsidR="009B6743" w:rsidRPr="00186860">
        <w:rPr>
          <w:rFonts w:eastAsia="Times New Roman" w:cs="Arial"/>
          <w:smallCaps/>
          <w:color w:val="1F4E79" w:themeColor="accent1" w:themeShade="80"/>
          <w:lang w:eastAsia="hu-HU"/>
        </w:rPr>
        <w:t>S</w:t>
      </w:r>
      <w:r w:rsidR="009B6743">
        <w:rPr>
          <w:rFonts w:eastAsia="Times New Roman" w:cs="Arial"/>
          <w:b/>
          <w:smallCaps/>
          <w:color w:val="000000"/>
          <w:lang w:eastAsia="hu-HU"/>
        </w:rPr>
        <w:t>:</w:t>
      </w:r>
      <w:r w:rsidR="001F6D88" w:rsidRPr="001F6D88">
        <w:rPr>
          <w:rFonts w:eastAsia="Times New Roman" w:cs="Arial"/>
          <w:color w:val="000000"/>
          <w:lang w:eastAsia="hu-HU"/>
        </w:rPr>
        <w:t xml:space="preserve"> Tudomán</w:t>
      </w:r>
      <w:r w:rsidR="00760C6D">
        <w:rPr>
          <w:rFonts w:eastAsia="Times New Roman" w:cs="Arial"/>
          <w:color w:val="000000"/>
          <w:lang w:eastAsia="hu-HU"/>
        </w:rPr>
        <w:t>yos ismeretanyagot és a beteg kó</w:t>
      </w:r>
      <w:r w:rsidR="001F6D88" w:rsidRPr="001F6D88">
        <w:rPr>
          <w:rFonts w:eastAsia="Times New Roman" w:cs="Arial"/>
          <w:color w:val="000000"/>
          <w:lang w:eastAsia="hu-HU"/>
        </w:rPr>
        <w:t xml:space="preserve">rtörténetét integrálják ezek a rendszerek. </w:t>
      </w:r>
    </w:p>
    <w:p w14:paraId="050C1987" w14:textId="375E8DA5" w:rsidR="00454C9E" w:rsidRPr="001F6D88" w:rsidRDefault="00454C9E" w:rsidP="00B642B1">
      <w:pPr>
        <w:spacing w:after="120" w:line="240" w:lineRule="auto"/>
        <w:ind w:left="425"/>
        <w:textAlignment w:val="baseline"/>
        <w:rPr>
          <w:rFonts w:eastAsia="Times New Roman" w:cs="Arial"/>
          <w:color w:val="000000"/>
          <w:lang w:eastAsia="hu-HU"/>
        </w:rPr>
      </w:pPr>
      <w:r w:rsidRPr="00186860">
        <w:rPr>
          <w:rFonts w:eastAsia="Times New Roman" w:cs="Arial"/>
          <w:smallCaps/>
          <w:color w:val="1F4E79" w:themeColor="accent1" w:themeShade="80"/>
          <w:lang w:eastAsia="hu-HU"/>
        </w:rPr>
        <w:t>Summaries</w:t>
      </w:r>
      <w:r w:rsidR="00AD6475">
        <w:rPr>
          <w:rFonts w:eastAsia="Times New Roman" w:cs="Arial"/>
          <w:b/>
          <w:smallCaps/>
          <w:color w:val="000000"/>
          <w:lang w:eastAsia="hu-HU"/>
        </w:rPr>
        <w:t>:</w:t>
      </w:r>
      <w:r>
        <w:rPr>
          <w:noProof/>
        </w:rPr>
        <w:t xml:space="preserve"> </w:t>
      </w:r>
      <w:r w:rsidRPr="00AD6475">
        <w:rPr>
          <w:rFonts w:eastAsia="Times New Roman" w:cs="Arial"/>
          <w:lang w:eastAsia="hu-HU"/>
        </w:rPr>
        <w:t>Döntés</w:t>
      </w:r>
      <w:r w:rsidR="00760C6D">
        <w:rPr>
          <w:rFonts w:eastAsia="Times New Roman" w:cs="Arial"/>
          <w:lang w:eastAsia="hu-HU"/>
        </w:rPr>
        <w:t>támogató adatbázisok, mint pl. az UptoDate</w:t>
      </w:r>
      <w:r w:rsidRPr="00AD6475">
        <w:rPr>
          <w:rFonts w:eastAsia="Times New Roman" w:cs="Arial"/>
          <w:lang w:eastAsia="hu-HU"/>
        </w:rPr>
        <w:t xml:space="preserve"> vagy a Dynamed.</w:t>
      </w:r>
    </w:p>
    <w:p w14:paraId="3C3C0D69" w14:textId="3B38E422" w:rsidR="001F6D88" w:rsidRPr="001F6D88" w:rsidRDefault="001F6D88" w:rsidP="00B642B1">
      <w:pPr>
        <w:spacing w:after="120" w:line="240" w:lineRule="auto"/>
        <w:ind w:left="425"/>
        <w:textAlignment w:val="baseline"/>
        <w:rPr>
          <w:rFonts w:eastAsia="Times New Roman" w:cs="Arial"/>
          <w:color w:val="000000"/>
          <w:lang w:eastAsia="hu-HU"/>
        </w:rPr>
      </w:pPr>
      <w:r w:rsidRPr="00186860">
        <w:rPr>
          <w:rFonts w:eastAsia="Times New Roman" w:cs="Arial"/>
          <w:smallCaps/>
          <w:color w:val="1F4E79" w:themeColor="accent1" w:themeShade="80"/>
          <w:lang w:eastAsia="hu-HU"/>
        </w:rPr>
        <w:t>Synopses</w:t>
      </w:r>
      <w:r w:rsidR="00AD6475">
        <w:rPr>
          <w:rFonts w:eastAsia="Times New Roman" w:cs="Arial"/>
          <w:b/>
          <w:smallCaps/>
          <w:color w:val="000000"/>
          <w:lang w:eastAsia="hu-HU"/>
        </w:rPr>
        <w:t>:</w:t>
      </w:r>
      <w:r w:rsidRPr="001F6D88">
        <w:rPr>
          <w:rFonts w:eastAsia="Times New Roman" w:cs="Arial"/>
          <w:color w:val="000000"/>
          <w:lang w:eastAsia="hu-HU"/>
        </w:rPr>
        <w:t xml:space="preserve"> </w:t>
      </w:r>
      <w:r w:rsidR="00AD6475">
        <w:rPr>
          <w:rFonts w:eastAsia="Times New Roman" w:cs="Arial"/>
          <w:color w:val="000000"/>
          <w:lang w:eastAsia="hu-HU"/>
        </w:rPr>
        <w:t>Á</w:t>
      </w:r>
      <w:r w:rsidRPr="001F6D88">
        <w:rPr>
          <w:rFonts w:eastAsia="Times New Roman" w:cs="Arial"/>
          <w:color w:val="000000"/>
          <w:lang w:eastAsia="hu-HU"/>
        </w:rPr>
        <w:t>ttekintéseket (</w:t>
      </w:r>
      <w:r w:rsidR="00AD6475" w:rsidRPr="00AD6475">
        <w:rPr>
          <w:rFonts w:eastAsia="Times New Roman" w:cs="Arial"/>
          <w:smallCaps/>
          <w:color w:val="000000"/>
          <w:lang w:eastAsia="hu-HU"/>
        </w:rPr>
        <w:t>synthesis</w:t>
      </w:r>
      <w:r w:rsidRPr="001F6D88">
        <w:rPr>
          <w:rFonts w:eastAsia="Times New Roman" w:cs="Arial"/>
          <w:color w:val="000000"/>
          <w:lang w:eastAsia="hu-HU"/>
        </w:rPr>
        <w:t>) és tanulmányokat (</w:t>
      </w:r>
      <w:r w:rsidRPr="00AD6475">
        <w:rPr>
          <w:rFonts w:eastAsia="Times New Roman" w:cs="Arial"/>
          <w:smallCaps/>
          <w:color w:val="000000"/>
          <w:lang w:eastAsia="hu-HU"/>
        </w:rPr>
        <w:t>studies</w:t>
      </w:r>
      <w:r w:rsidRPr="001F6D88">
        <w:rPr>
          <w:rFonts w:eastAsia="Times New Roman" w:cs="Arial"/>
          <w:color w:val="000000"/>
          <w:lang w:eastAsia="hu-HU"/>
        </w:rPr>
        <w:t>) foglalnak össze. Mivel a szinopszisok elkészítése időigényes, igazán friss bizonyítékokat nem fogunk ezek között találni.</w:t>
      </w:r>
    </w:p>
    <w:p w14:paraId="66DB45EA" w14:textId="77777777" w:rsidR="001F6D88" w:rsidRPr="001F6D88" w:rsidRDefault="001F6D88" w:rsidP="00B642B1">
      <w:pPr>
        <w:spacing w:after="120" w:line="240" w:lineRule="auto"/>
        <w:ind w:left="425"/>
        <w:textAlignment w:val="baseline"/>
        <w:rPr>
          <w:rFonts w:eastAsia="Times New Roman" w:cs="Arial"/>
          <w:color w:val="000000"/>
          <w:lang w:eastAsia="hu-HU"/>
        </w:rPr>
      </w:pPr>
      <w:r w:rsidRPr="00186860">
        <w:rPr>
          <w:rFonts w:eastAsia="Times New Roman" w:cs="Arial"/>
          <w:smallCaps/>
          <w:color w:val="1F4E79" w:themeColor="accent1" w:themeShade="80"/>
          <w:lang w:eastAsia="hu-HU"/>
        </w:rPr>
        <w:t>Synthesis</w:t>
      </w:r>
      <w:r w:rsidR="00AD6475">
        <w:rPr>
          <w:rFonts w:eastAsia="Times New Roman" w:cs="Arial"/>
          <w:b/>
          <w:smallCaps/>
          <w:color w:val="000000"/>
          <w:lang w:eastAsia="hu-HU"/>
        </w:rPr>
        <w:t>:</w:t>
      </w:r>
      <w:r w:rsidRPr="001F6D88">
        <w:rPr>
          <w:rFonts w:eastAsia="Times New Roman" w:cs="Arial"/>
          <w:color w:val="000000"/>
          <w:lang w:eastAsia="hu-HU"/>
        </w:rPr>
        <w:t xml:space="preserve"> </w:t>
      </w:r>
      <w:r w:rsidR="00AD6475">
        <w:rPr>
          <w:rFonts w:eastAsia="Times New Roman" w:cs="Arial"/>
          <w:color w:val="000000"/>
          <w:lang w:eastAsia="hu-HU"/>
        </w:rPr>
        <w:t>Ö</w:t>
      </w:r>
      <w:r w:rsidRPr="001F6D88">
        <w:rPr>
          <w:rFonts w:eastAsia="Times New Roman" w:cs="Arial"/>
          <w:color w:val="000000"/>
          <w:lang w:eastAsia="hu-HU"/>
        </w:rPr>
        <w:t xml:space="preserve">sszefoglaló tanulmányok: </w:t>
      </w:r>
      <w:r w:rsidRPr="00AD6475">
        <w:rPr>
          <w:rFonts w:eastAsia="Times New Roman" w:cs="Arial"/>
          <w:smallCaps/>
          <w:color w:val="000000"/>
          <w:lang w:eastAsia="hu-HU"/>
        </w:rPr>
        <w:t>systematic reviews</w:t>
      </w:r>
      <w:r w:rsidRPr="001F6D88">
        <w:rPr>
          <w:rFonts w:eastAsia="Times New Roman" w:cs="Arial"/>
          <w:color w:val="000000"/>
          <w:lang w:eastAsia="hu-HU"/>
        </w:rPr>
        <w:t xml:space="preserve">. A Cochrane adatbázisában is ilyen közleményeket találunk. </w:t>
      </w:r>
    </w:p>
    <w:p w14:paraId="05161ADF" w14:textId="77777777" w:rsidR="001F6D88" w:rsidRPr="001F6D88" w:rsidRDefault="001F6D88" w:rsidP="00B642B1">
      <w:pPr>
        <w:spacing w:after="120" w:line="240" w:lineRule="auto"/>
        <w:ind w:left="425"/>
        <w:textAlignment w:val="baseline"/>
        <w:rPr>
          <w:rFonts w:eastAsia="Times New Roman" w:cs="Arial"/>
          <w:color w:val="000000"/>
          <w:lang w:eastAsia="hu-HU"/>
        </w:rPr>
      </w:pPr>
      <w:r w:rsidRPr="00186860">
        <w:rPr>
          <w:rFonts w:eastAsia="Times New Roman" w:cs="Arial"/>
          <w:smallCaps/>
          <w:color w:val="1F4E79" w:themeColor="accent1" w:themeShade="80"/>
          <w:lang w:eastAsia="hu-HU"/>
        </w:rPr>
        <w:t>Studies</w:t>
      </w:r>
      <w:r w:rsidRPr="00186860">
        <w:rPr>
          <w:rFonts w:eastAsia="Times New Roman" w:cs="Arial"/>
          <w:color w:val="1F4E79" w:themeColor="accent1" w:themeShade="80"/>
          <w:lang w:eastAsia="hu-HU"/>
        </w:rPr>
        <w:t xml:space="preserve"> </w:t>
      </w:r>
      <w:r w:rsidRPr="001F6D88">
        <w:rPr>
          <w:rFonts w:eastAsia="Times New Roman" w:cs="Arial"/>
          <w:color w:val="000000"/>
          <w:lang w:eastAsia="hu-HU"/>
        </w:rPr>
        <w:t>= Tanulmányok.  </w:t>
      </w:r>
    </w:p>
    <w:p w14:paraId="3C118FF7" w14:textId="77777777" w:rsidR="001F6D88" w:rsidRDefault="001F6D88" w:rsidP="00E14D92">
      <w:pPr>
        <w:spacing w:after="240" w:line="240" w:lineRule="auto"/>
        <w:jc w:val="both"/>
        <w:rPr>
          <w:rFonts w:eastAsia="Times New Roman" w:cs="Times New Roman"/>
          <w:sz w:val="24"/>
          <w:szCs w:val="24"/>
          <w:lang w:eastAsia="hu-HU"/>
        </w:rPr>
      </w:pPr>
    </w:p>
    <w:p w14:paraId="08CCBDFE" w14:textId="4415ABAC" w:rsidR="001F6D88" w:rsidRPr="00560594" w:rsidRDefault="00560594" w:rsidP="00E14D92">
      <w:pPr>
        <w:pStyle w:val="Cmsor2"/>
        <w:spacing w:after="240" w:afterAutospacing="0"/>
        <w:rPr>
          <w:rFonts w:asciiTheme="majorHAnsi" w:hAnsiTheme="majorHAnsi"/>
          <w:color w:val="44546A" w:themeColor="text2"/>
        </w:rPr>
      </w:pPr>
      <w:r w:rsidRPr="00560594">
        <w:rPr>
          <w:rFonts w:asciiTheme="majorHAnsi" w:hAnsiTheme="majorHAnsi"/>
          <w:color w:val="44546A" w:themeColor="text2"/>
        </w:rPr>
        <w:t>Tanulmány típusok</w:t>
      </w:r>
    </w:p>
    <w:p w14:paraId="551D4F01" w14:textId="4F73BC32" w:rsidR="0014661B" w:rsidRDefault="000B71D9" w:rsidP="00E14D92">
      <w:pPr>
        <w:spacing w:after="240" w:line="240" w:lineRule="auto"/>
        <w:jc w:val="both"/>
        <w:rPr>
          <w:rFonts w:eastAsia="Times New Roman" w:cs="Arial"/>
          <w:color w:val="000000"/>
          <w:lang w:eastAsia="hu-HU"/>
        </w:rPr>
      </w:pPr>
      <w:r>
        <w:rPr>
          <w:rFonts w:eastAsia="Times New Roman" w:cs="Arial"/>
          <w:color w:val="000000"/>
          <w:lang w:eastAsia="hu-HU"/>
        </w:rPr>
        <w:t xml:space="preserve">Az úgynevezett </w:t>
      </w:r>
      <w:r w:rsidRPr="005E61FD">
        <w:rPr>
          <w:rFonts w:eastAsia="Times New Roman" w:cs="Arial"/>
          <w:b/>
          <w:color w:val="000000"/>
          <w:lang w:eastAsia="hu-HU"/>
        </w:rPr>
        <w:t>klinikai tanulmányok</w:t>
      </w:r>
      <w:r w:rsidR="0014661B" w:rsidRPr="005E61FD">
        <w:rPr>
          <w:rFonts w:eastAsia="Times New Roman" w:cs="Arial"/>
          <w:b/>
          <w:color w:val="000000"/>
          <w:lang w:eastAsia="hu-HU"/>
        </w:rPr>
        <w:t>at</w:t>
      </w:r>
      <w:r w:rsidR="0014661B">
        <w:rPr>
          <w:rFonts w:eastAsia="Times New Roman" w:cs="Arial"/>
          <w:color w:val="000000"/>
          <w:lang w:eastAsia="hu-HU"/>
        </w:rPr>
        <w:t xml:space="preserve"> beteg vagy egészséges embereken végzik, klinikai kérdések megválaszolása érdekében. Ezek számos megközelítésben szabályozottak, etikai szempontból pl. a Helsinki Deklaráció elvei a mérvadók</w:t>
      </w:r>
      <w:r w:rsidR="00C76A5D">
        <w:rPr>
          <w:rFonts w:eastAsia="Times New Roman" w:cs="Arial"/>
          <w:color w:val="000000"/>
          <w:lang w:eastAsia="hu-HU"/>
        </w:rPr>
        <w:t>.</w:t>
      </w:r>
    </w:p>
    <w:p w14:paraId="312F92CF" w14:textId="209D94C5" w:rsidR="000B71D9" w:rsidRDefault="0014661B" w:rsidP="00E14D92">
      <w:pPr>
        <w:spacing w:after="240" w:line="240" w:lineRule="auto"/>
        <w:jc w:val="both"/>
        <w:rPr>
          <w:rFonts w:eastAsia="Times New Roman" w:cs="Arial"/>
          <w:color w:val="000000"/>
          <w:lang w:eastAsia="hu-HU"/>
        </w:rPr>
      </w:pPr>
      <w:r>
        <w:rPr>
          <w:rFonts w:eastAsia="Times New Roman" w:cs="Arial"/>
          <w:color w:val="000000"/>
          <w:lang w:eastAsia="hu-HU"/>
        </w:rPr>
        <w:t>Szerkezetüket az</w:t>
      </w:r>
      <w:r w:rsidR="000B71D9">
        <w:rPr>
          <w:rFonts w:eastAsia="Times New Roman" w:cs="Arial"/>
          <w:color w:val="000000"/>
          <w:lang w:eastAsia="hu-HU"/>
        </w:rPr>
        <w:t xml:space="preserve"> </w:t>
      </w:r>
      <w:r w:rsidR="000B71D9" w:rsidRPr="00081757">
        <w:rPr>
          <w:rFonts w:eastAsia="Times New Roman" w:cs="Arial"/>
          <w:color w:val="000000"/>
          <w:lang w:eastAsia="hu-HU"/>
        </w:rPr>
        <w:t>IMRAD</w:t>
      </w:r>
      <w:r w:rsidR="000B71D9" w:rsidRPr="001F6D88">
        <w:rPr>
          <w:rFonts w:eastAsia="Times New Roman" w:cs="Arial"/>
          <w:color w:val="000000"/>
          <w:lang w:eastAsia="hu-HU"/>
        </w:rPr>
        <w:t xml:space="preserve"> felépítés</w:t>
      </w:r>
      <w:r>
        <w:rPr>
          <w:rFonts w:eastAsia="Times New Roman" w:cs="Arial"/>
          <w:color w:val="000000"/>
          <w:lang w:eastAsia="hu-HU"/>
        </w:rPr>
        <w:t xml:space="preserve"> jellemzi:</w:t>
      </w:r>
      <w:r w:rsidR="000B71D9" w:rsidRPr="001F6D88">
        <w:rPr>
          <w:rFonts w:eastAsia="Times New Roman" w:cs="Arial"/>
          <w:color w:val="000000"/>
          <w:lang w:eastAsia="hu-HU"/>
        </w:rPr>
        <w:t xml:space="preserve"> </w:t>
      </w:r>
      <w:r w:rsidR="000B71D9" w:rsidRPr="00560594">
        <w:rPr>
          <w:rFonts w:eastAsia="Times New Roman" w:cs="Arial"/>
          <w:b/>
          <w:smallCaps/>
          <w:color w:val="000000"/>
          <w:lang w:eastAsia="hu-HU"/>
        </w:rPr>
        <w:t>I</w:t>
      </w:r>
      <w:r w:rsidR="000B71D9" w:rsidRPr="001F6D88">
        <w:rPr>
          <w:rFonts w:eastAsia="Times New Roman" w:cs="Arial"/>
          <w:smallCaps/>
          <w:color w:val="000000"/>
          <w:lang w:eastAsia="hu-HU"/>
        </w:rPr>
        <w:t>ntroduction</w:t>
      </w:r>
      <w:r w:rsidR="000B71D9" w:rsidRPr="001F6D88">
        <w:rPr>
          <w:rFonts w:eastAsia="Times New Roman" w:cs="Arial"/>
          <w:color w:val="000000"/>
          <w:lang w:eastAsia="hu-HU"/>
        </w:rPr>
        <w:t xml:space="preserve"> (Bevezetés), </w:t>
      </w:r>
      <w:r w:rsidR="000B71D9" w:rsidRPr="00560594">
        <w:rPr>
          <w:rFonts w:eastAsia="Times New Roman" w:cs="Arial"/>
          <w:b/>
          <w:smallCaps/>
          <w:color w:val="000000"/>
          <w:lang w:eastAsia="hu-HU"/>
        </w:rPr>
        <w:t>M</w:t>
      </w:r>
      <w:r w:rsidR="000B71D9" w:rsidRPr="001F6D88">
        <w:rPr>
          <w:rFonts w:eastAsia="Times New Roman" w:cs="Arial"/>
          <w:smallCaps/>
          <w:color w:val="000000"/>
          <w:lang w:eastAsia="hu-HU"/>
        </w:rPr>
        <w:t>ethods</w:t>
      </w:r>
      <w:r w:rsidR="000B71D9" w:rsidRPr="001F6D88">
        <w:rPr>
          <w:rFonts w:eastAsia="Times New Roman" w:cs="Arial"/>
          <w:color w:val="000000"/>
          <w:lang w:eastAsia="hu-HU"/>
        </w:rPr>
        <w:t xml:space="preserve"> (Módszer), </w:t>
      </w:r>
      <w:r w:rsidR="000B71D9" w:rsidRPr="00560594">
        <w:rPr>
          <w:rFonts w:eastAsia="Times New Roman" w:cs="Arial"/>
          <w:b/>
          <w:smallCaps/>
          <w:color w:val="000000"/>
          <w:lang w:eastAsia="hu-HU"/>
        </w:rPr>
        <w:t>R</w:t>
      </w:r>
      <w:r w:rsidR="000B71D9" w:rsidRPr="001F6D88">
        <w:rPr>
          <w:rFonts w:eastAsia="Times New Roman" w:cs="Arial"/>
          <w:smallCaps/>
          <w:color w:val="000000"/>
          <w:lang w:eastAsia="hu-HU"/>
        </w:rPr>
        <w:t>esults</w:t>
      </w:r>
      <w:r w:rsidR="000B71D9" w:rsidRPr="001F6D88">
        <w:rPr>
          <w:rFonts w:eastAsia="Times New Roman" w:cs="Arial"/>
          <w:color w:val="000000"/>
          <w:lang w:eastAsia="hu-HU"/>
        </w:rPr>
        <w:t xml:space="preserve"> (Eredmények), </w:t>
      </w:r>
      <w:r w:rsidR="000B71D9" w:rsidRPr="00560594">
        <w:rPr>
          <w:rFonts w:eastAsia="Times New Roman" w:cs="Arial"/>
          <w:b/>
          <w:smallCaps/>
          <w:color w:val="000000"/>
          <w:lang w:eastAsia="hu-HU"/>
        </w:rPr>
        <w:t>D</w:t>
      </w:r>
      <w:r w:rsidR="000B71D9" w:rsidRPr="001F6D88">
        <w:rPr>
          <w:rFonts w:eastAsia="Times New Roman" w:cs="Arial"/>
          <w:smallCaps/>
          <w:color w:val="000000"/>
          <w:lang w:eastAsia="hu-HU"/>
        </w:rPr>
        <w:t>iscussion</w:t>
      </w:r>
      <w:r w:rsidR="000B71D9" w:rsidRPr="001F6D88">
        <w:rPr>
          <w:rFonts w:eastAsia="Times New Roman" w:cs="Arial"/>
          <w:color w:val="000000"/>
          <w:lang w:eastAsia="hu-HU"/>
        </w:rPr>
        <w:t xml:space="preserve"> (Megbeszélés). Ezeknek a menüpontoknak kötelező</w:t>
      </w:r>
      <w:r w:rsidR="000B71D9">
        <w:rPr>
          <w:rFonts w:eastAsia="Times New Roman" w:cs="Arial"/>
          <w:color w:val="000000"/>
          <w:lang w:eastAsia="hu-HU"/>
        </w:rPr>
        <w:t>en szerepelniük kell</w:t>
      </w:r>
      <w:r w:rsidR="000B71D9" w:rsidRPr="001F6D88">
        <w:rPr>
          <w:rFonts w:eastAsia="Times New Roman" w:cs="Arial"/>
          <w:color w:val="000000"/>
          <w:lang w:eastAsia="hu-HU"/>
        </w:rPr>
        <w:t>.</w:t>
      </w:r>
    </w:p>
    <w:p w14:paraId="46613324" w14:textId="77777777" w:rsidR="00760C6D" w:rsidRDefault="00760C6D" w:rsidP="00E14D92">
      <w:pPr>
        <w:spacing w:after="240" w:line="240" w:lineRule="auto"/>
        <w:jc w:val="both"/>
        <w:rPr>
          <w:rFonts w:eastAsia="Times New Roman" w:cs="Arial"/>
          <w:color w:val="000000"/>
          <w:lang w:eastAsia="hu-HU"/>
        </w:rPr>
      </w:pPr>
    </w:p>
    <w:p w14:paraId="19F3B55C" w14:textId="6C1D196D" w:rsidR="00760C6D" w:rsidRPr="001F6D88" w:rsidRDefault="00760C6D" w:rsidP="00E14D92">
      <w:pPr>
        <w:spacing w:after="240" w:line="240" w:lineRule="auto"/>
        <w:jc w:val="both"/>
        <w:rPr>
          <w:rFonts w:eastAsia="Times New Roman" w:cs="Times New Roman"/>
          <w:sz w:val="24"/>
          <w:szCs w:val="24"/>
          <w:lang w:eastAsia="hu-HU"/>
        </w:rPr>
      </w:pPr>
      <w:r>
        <w:rPr>
          <w:rFonts w:eastAsia="Times New Roman" w:cs="Arial"/>
          <w:color w:val="000000"/>
          <w:lang w:eastAsia="hu-HU"/>
        </w:rPr>
        <w:t>A</w:t>
      </w:r>
      <w:r w:rsidR="005E61FD">
        <w:rPr>
          <w:rFonts w:eastAsia="Times New Roman" w:cs="Arial"/>
          <w:color w:val="000000"/>
          <w:lang w:eastAsia="hu-HU"/>
        </w:rPr>
        <w:t xml:space="preserve"> következő </w:t>
      </w:r>
      <w:r>
        <w:rPr>
          <w:rFonts w:eastAsia="Times New Roman" w:cs="Arial"/>
          <w:color w:val="000000"/>
          <w:lang w:eastAsia="hu-HU"/>
        </w:rPr>
        <w:t>négy</w:t>
      </w:r>
      <w:r w:rsidRPr="001F6D88">
        <w:rPr>
          <w:rFonts w:eastAsia="Times New Roman" w:cs="Arial"/>
          <w:color w:val="000000"/>
          <w:lang w:eastAsia="hu-HU"/>
        </w:rPr>
        <w:t xml:space="preserve"> </w:t>
      </w:r>
      <w:r>
        <w:rPr>
          <w:rFonts w:eastAsia="Times New Roman" w:cs="Arial"/>
          <w:color w:val="000000"/>
          <w:lang w:eastAsia="hu-HU"/>
        </w:rPr>
        <w:t>típus</w:t>
      </w:r>
      <w:r w:rsidRPr="001F6D88">
        <w:rPr>
          <w:rFonts w:eastAsia="Times New Roman" w:cs="Arial"/>
          <w:color w:val="000000"/>
          <w:lang w:eastAsia="hu-HU"/>
        </w:rPr>
        <w:t xml:space="preserve"> közös jellemzője, hogy a vizsgálatot végzők </w:t>
      </w:r>
      <w:r w:rsidRPr="00DA5730">
        <w:rPr>
          <w:rFonts w:eastAsia="Times New Roman" w:cs="Arial"/>
          <w:b/>
          <w:color w:val="000000"/>
          <w:lang w:eastAsia="hu-HU"/>
        </w:rPr>
        <w:t>nem avatkoznak be</w:t>
      </w:r>
      <w:r w:rsidRPr="001F6D88">
        <w:rPr>
          <w:rFonts w:eastAsia="Times New Roman" w:cs="Arial"/>
          <w:color w:val="000000"/>
          <w:lang w:eastAsia="hu-HU"/>
        </w:rPr>
        <w:t xml:space="preserve"> a</w:t>
      </w:r>
      <w:r w:rsidR="004436BF">
        <w:rPr>
          <w:rFonts w:eastAsia="Times New Roman" w:cs="Arial"/>
          <w:color w:val="000000"/>
          <w:lang w:eastAsia="hu-HU"/>
        </w:rPr>
        <w:t xml:space="preserve"> folyamatokba, ezek a </w:t>
      </w:r>
      <w:r w:rsidRPr="00E14D92">
        <w:rPr>
          <w:rFonts w:eastAsia="Times New Roman" w:cs="Arial"/>
          <w:color w:val="000000"/>
          <w:lang w:eastAsia="hu-HU"/>
        </w:rPr>
        <w:t>megfigyeléses tanulmányok</w:t>
      </w:r>
      <w:r>
        <w:rPr>
          <w:rFonts w:eastAsia="Times New Roman" w:cs="Arial"/>
          <w:color w:val="000000"/>
          <w:lang w:eastAsia="hu-HU"/>
        </w:rPr>
        <w:t>:</w:t>
      </w:r>
    </w:p>
    <w:p w14:paraId="31A162C9" w14:textId="65B6ADB7" w:rsidR="001F6D88" w:rsidRPr="00560594" w:rsidRDefault="001F6D88" w:rsidP="00E14D92">
      <w:pPr>
        <w:spacing w:after="240" w:line="240" w:lineRule="auto"/>
        <w:ind w:left="360"/>
        <w:jc w:val="both"/>
        <w:textAlignment w:val="baseline"/>
        <w:rPr>
          <w:rFonts w:eastAsia="Times New Roman" w:cs="Arial"/>
          <w:color w:val="000000"/>
          <w:lang w:eastAsia="hu-HU"/>
        </w:rPr>
      </w:pPr>
      <w:r w:rsidRPr="00DA5730">
        <w:rPr>
          <w:rFonts w:eastAsia="Times New Roman" w:cs="Arial"/>
          <w:bCs/>
          <w:color w:val="1F4E79" w:themeColor="accent1" w:themeShade="80"/>
          <w:lang w:eastAsia="hu-HU"/>
        </w:rPr>
        <w:t>Esetleírások</w:t>
      </w:r>
      <w:r w:rsidRPr="00DA5730">
        <w:rPr>
          <w:rFonts w:eastAsia="Times New Roman" w:cs="Arial"/>
          <w:b/>
          <w:bCs/>
          <w:color w:val="1F4E79" w:themeColor="accent1" w:themeShade="80"/>
          <w:lang w:eastAsia="hu-HU"/>
        </w:rPr>
        <w:t xml:space="preserve"> </w:t>
      </w:r>
      <w:r w:rsidRPr="001F6D88">
        <w:rPr>
          <w:rFonts w:eastAsia="Times New Roman" w:cs="Arial"/>
          <w:smallCaps/>
          <w:color w:val="000000"/>
          <w:lang w:eastAsia="hu-HU"/>
        </w:rPr>
        <w:t>(case studies)</w:t>
      </w:r>
      <w:r w:rsidRPr="001F6D88">
        <w:rPr>
          <w:rFonts w:eastAsia="Times New Roman" w:cs="Arial"/>
          <w:color w:val="000000"/>
          <w:lang w:eastAsia="hu-HU"/>
        </w:rPr>
        <w:t xml:space="preserve">: Ezt a típusú tanulmányt a </w:t>
      </w:r>
      <w:r w:rsidRPr="00560594">
        <w:rPr>
          <w:rFonts w:eastAsia="Times New Roman" w:cs="Arial"/>
          <w:color w:val="000000"/>
          <w:lang w:eastAsia="hu-HU"/>
        </w:rPr>
        <w:t>legnehezebb megjelentetni</w:t>
      </w:r>
      <w:r w:rsidR="00560594" w:rsidRPr="00560594">
        <w:rPr>
          <w:rFonts w:eastAsia="Times New Roman" w:cs="Arial"/>
          <w:color w:val="000000"/>
          <w:lang w:eastAsia="hu-HU"/>
        </w:rPr>
        <w:t xml:space="preserve"> folyóiratban</w:t>
      </w:r>
      <w:r w:rsidRPr="00560594">
        <w:rPr>
          <w:rFonts w:eastAsia="Times New Roman" w:cs="Arial"/>
          <w:color w:val="000000"/>
          <w:lang w:eastAsia="hu-HU"/>
        </w:rPr>
        <w:t>. A nívós szaklapok úgy gondolják, h</w:t>
      </w:r>
      <w:r w:rsidR="00560594" w:rsidRPr="00560594">
        <w:rPr>
          <w:rFonts w:eastAsia="Times New Roman" w:cs="Arial"/>
          <w:color w:val="000000"/>
          <w:lang w:eastAsia="hu-HU"/>
        </w:rPr>
        <w:t xml:space="preserve">ogy egy esetleírás csak kevés olvasót érdekelhet, </w:t>
      </w:r>
      <w:r w:rsidRPr="001F6D88">
        <w:rPr>
          <w:rFonts w:eastAsia="Times New Roman" w:cs="Arial"/>
          <w:color w:val="000000"/>
          <w:lang w:eastAsia="hu-HU"/>
        </w:rPr>
        <w:t>csak kis figyelemre tehet szert</w:t>
      </w:r>
      <w:r w:rsidR="00560594">
        <w:rPr>
          <w:rFonts w:eastAsia="Times New Roman" w:cs="Arial"/>
          <w:color w:val="000000"/>
          <w:lang w:eastAsia="hu-HU"/>
        </w:rPr>
        <w:t xml:space="preserve"> a folyóirat</w:t>
      </w:r>
      <w:r w:rsidRPr="001F6D88">
        <w:rPr>
          <w:rFonts w:eastAsia="Times New Roman" w:cs="Arial"/>
          <w:color w:val="000000"/>
          <w:lang w:eastAsia="hu-HU"/>
        </w:rPr>
        <w:t xml:space="preserve">, így a hatása, a rá való hivatkozás is kisebb lesz. Ez pedig csökkenti a folyóirat </w:t>
      </w:r>
      <w:r w:rsidR="000B6621">
        <w:rPr>
          <w:rFonts w:eastAsia="Times New Roman" w:cs="Arial"/>
          <w:color w:val="000000"/>
          <w:lang w:eastAsia="hu-HU"/>
        </w:rPr>
        <w:t>impakt</w:t>
      </w:r>
      <w:r w:rsidR="00560594">
        <w:rPr>
          <w:rFonts w:eastAsia="Times New Roman" w:cs="Arial"/>
          <w:color w:val="000000"/>
          <w:lang w:eastAsia="hu-HU"/>
        </w:rPr>
        <w:t xml:space="preserve"> </w:t>
      </w:r>
      <w:r w:rsidR="000B6621" w:rsidRPr="00560594">
        <w:rPr>
          <w:rFonts w:eastAsia="Times New Roman" w:cs="Arial"/>
          <w:color w:val="000000"/>
          <w:lang w:eastAsia="hu-HU"/>
        </w:rPr>
        <w:t>faktorát</w:t>
      </w:r>
      <w:r w:rsidR="00560594" w:rsidRPr="00560594">
        <w:rPr>
          <w:rFonts w:eastAsia="Times New Roman" w:cs="Arial"/>
          <w:color w:val="000000"/>
          <w:lang w:eastAsia="hu-HU"/>
        </w:rPr>
        <w:t xml:space="preserve"> </w:t>
      </w:r>
      <w:r w:rsidRPr="00560594">
        <w:rPr>
          <w:rFonts w:eastAsia="Times New Roman" w:cs="Arial"/>
          <w:color w:val="000000"/>
          <w:lang w:eastAsia="hu-HU"/>
        </w:rPr>
        <w:t>(IF).</w:t>
      </w:r>
    </w:p>
    <w:p w14:paraId="175784A0" w14:textId="77777777" w:rsidR="001F6D88" w:rsidRPr="001F6D88" w:rsidRDefault="001F6D88" w:rsidP="00E14D92">
      <w:pPr>
        <w:pStyle w:val="abek"/>
        <w:numPr>
          <w:ilvl w:val="0"/>
          <w:numId w:val="0"/>
        </w:numPr>
        <w:spacing w:after="240"/>
        <w:ind w:left="360"/>
      </w:pPr>
      <w:r w:rsidRPr="00DA5730">
        <w:rPr>
          <w:bCs/>
          <w:color w:val="1F4E79" w:themeColor="accent1" w:themeShade="80"/>
        </w:rPr>
        <w:t>Esetsorozat leírása</w:t>
      </w:r>
      <w:r w:rsidRPr="00DA5730">
        <w:rPr>
          <w:b/>
          <w:bCs/>
          <w:color w:val="1F4E79" w:themeColor="accent1" w:themeShade="80"/>
        </w:rPr>
        <w:t xml:space="preserve"> </w:t>
      </w:r>
      <w:r w:rsidRPr="001F6D88">
        <w:rPr>
          <w:smallCaps/>
        </w:rPr>
        <w:t>(case series study):</w:t>
      </w:r>
      <w:r w:rsidRPr="001F6D88">
        <w:t xml:space="preserve"> Egy fokkal jobb a megítélésük. </w:t>
      </w:r>
      <w:r w:rsidR="00C821E3">
        <w:t>Olyan</w:t>
      </w:r>
      <w:r w:rsidRPr="001F6D88">
        <w:t xml:space="preserve"> adatgyűjtés, mely általában egy </w:t>
      </w:r>
      <w:r w:rsidRPr="00560594">
        <w:t>gyógyító eljárás</w:t>
      </w:r>
      <w:r w:rsidRPr="001F6D88">
        <w:t xml:space="preserve"> hatásosságát vizsgálja.</w:t>
      </w:r>
    </w:p>
    <w:p w14:paraId="1387AC2B" w14:textId="66C0478B" w:rsidR="001F6D88" w:rsidRPr="001F6D88" w:rsidRDefault="00667D90" w:rsidP="00E14D92">
      <w:pPr>
        <w:spacing w:after="240" w:line="240" w:lineRule="auto"/>
        <w:ind w:left="360"/>
        <w:jc w:val="both"/>
        <w:textAlignment w:val="baseline"/>
        <w:rPr>
          <w:rFonts w:eastAsia="Times New Roman" w:cs="Arial"/>
          <w:color w:val="000000"/>
          <w:lang w:eastAsia="hu-HU"/>
        </w:rPr>
      </w:pPr>
      <w:r w:rsidRPr="00DA5730">
        <w:rPr>
          <w:rFonts w:eastAsia="Times New Roman" w:cs="Arial"/>
          <w:bCs/>
          <w:color w:val="1F4E79" w:themeColor="accent1" w:themeShade="80"/>
          <w:lang w:eastAsia="hu-HU"/>
        </w:rPr>
        <w:t>Esetkontroll-</w:t>
      </w:r>
      <w:r w:rsidR="001F6D88" w:rsidRPr="00DA5730">
        <w:rPr>
          <w:rFonts w:eastAsia="Times New Roman" w:cs="Arial"/>
          <w:bCs/>
          <w:color w:val="1F4E79" w:themeColor="accent1" w:themeShade="80"/>
          <w:lang w:eastAsia="hu-HU"/>
        </w:rPr>
        <w:t>vizsgálat</w:t>
      </w:r>
      <w:r w:rsidR="001F6D88" w:rsidRPr="00DA5730">
        <w:rPr>
          <w:rFonts w:eastAsia="Times New Roman" w:cs="Arial"/>
          <w:b/>
          <w:bCs/>
          <w:color w:val="1F4E79" w:themeColor="accent1" w:themeShade="80"/>
          <w:lang w:eastAsia="hu-HU"/>
        </w:rPr>
        <w:t xml:space="preserve"> </w:t>
      </w:r>
      <w:r w:rsidR="001F6D88" w:rsidRPr="001F6D88">
        <w:rPr>
          <w:rFonts w:eastAsia="Times New Roman" w:cs="Arial"/>
          <w:smallCaps/>
          <w:color w:val="000000"/>
          <w:lang w:eastAsia="hu-HU"/>
        </w:rPr>
        <w:t>(control studies):</w:t>
      </w:r>
      <w:r>
        <w:rPr>
          <w:rFonts w:eastAsia="Times New Roman" w:cs="Arial"/>
          <w:color w:val="000000"/>
          <w:lang w:eastAsia="hu-HU"/>
        </w:rPr>
        <w:t xml:space="preserve"> Ez a tanulmány</w:t>
      </w:r>
      <w:r w:rsidR="001F6D88" w:rsidRPr="001F6D88">
        <w:rPr>
          <w:rFonts w:eastAsia="Times New Roman" w:cs="Arial"/>
          <w:color w:val="000000"/>
          <w:lang w:eastAsia="hu-HU"/>
        </w:rPr>
        <w:t>típus ok-okozati összefüggéseket keres. Egy betegségcsoportot hasonlít öss</w:t>
      </w:r>
      <w:r>
        <w:rPr>
          <w:rFonts w:eastAsia="Times New Roman" w:cs="Arial"/>
          <w:color w:val="000000"/>
          <w:lang w:eastAsia="hu-HU"/>
        </w:rPr>
        <w:t>ze egy kontrollcsoporttal. Ezek a</w:t>
      </w:r>
      <w:r w:rsidR="001F6D88" w:rsidRPr="001F6D88">
        <w:rPr>
          <w:rFonts w:eastAsia="Times New Roman" w:cs="Arial"/>
          <w:color w:val="000000"/>
          <w:lang w:eastAsia="hu-HU"/>
        </w:rPr>
        <w:t xml:space="preserve"> vizsgálatok</w:t>
      </w:r>
      <w:r w:rsidR="00C178C1" w:rsidRPr="001F6D88">
        <w:rPr>
          <w:rFonts w:eastAsia="Times New Roman" w:cs="Arial"/>
          <w:color w:val="000000"/>
          <w:lang w:eastAsia="hu-HU"/>
        </w:rPr>
        <w:t xml:space="preserve"> </w:t>
      </w:r>
      <w:r w:rsidR="00C178C1">
        <w:rPr>
          <w:rFonts w:eastAsia="Times New Roman" w:cs="Arial"/>
          <w:color w:val="000000"/>
          <w:lang w:eastAsia="hu-HU"/>
        </w:rPr>
        <w:t>a „m</w:t>
      </w:r>
      <w:r w:rsidR="001F6D88" w:rsidRPr="001F6D88">
        <w:rPr>
          <w:rFonts w:eastAsia="Times New Roman" w:cs="Arial"/>
          <w:color w:val="000000"/>
          <w:lang w:eastAsia="hu-HU"/>
        </w:rPr>
        <w:t>i történt?” ké</w:t>
      </w:r>
      <w:r w:rsidR="00C178C1">
        <w:rPr>
          <w:rFonts w:eastAsia="Times New Roman" w:cs="Arial"/>
          <w:color w:val="000000"/>
          <w:lang w:eastAsia="hu-HU"/>
        </w:rPr>
        <w:t>rdésre keresik a választ,</w:t>
      </w:r>
      <w:r w:rsidR="00C178C1" w:rsidRPr="00C178C1">
        <w:rPr>
          <w:rFonts w:eastAsia="Times New Roman" w:cs="Arial"/>
          <w:color w:val="000000"/>
          <w:lang w:eastAsia="hu-HU"/>
        </w:rPr>
        <w:t xml:space="preserve"> </w:t>
      </w:r>
      <w:r w:rsidR="00C178C1" w:rsidRPr="001F6D88">
        <w:rPr>
          <w:rFonts w:eastAsia="Times New Roman" w:cs="Arial"/>
          <w:color w:val="000000"/>
          <w:lang w:eastAsia="hu-HU"/>
        </w:rPr>
        <w:t>tehát</w:t>
      </w:r>
      <w:r w:rsidR="00C178C1" w:rsidRPr="00C178C1">
        <w:rPr>
          <w:rFonts w:eastAsia="Times New Roman" w:cs="Arial"/>
          <w:color w:val="000000"/>
          <w:lang w:eastAsia="hu-HU"/>
        </w:rPr>
        <w:t xml:space="preserve"> </w:t>
      </w:r>
      <w:r w:rsidR="00C178C1" w:rsidRPr="001F6D88">
        <w:rPr>
          <w:rFonts w:eastAsia="Times New Roman" w:cs="Arial"/>
          <w:color w:val="000000"/>
          <w:lang w:eastAsia="hu-HU"/>
        </w:rPr>
        <w:t>retrospektív</w:t>
      </w:r>
      <w:r w:rsidR="00C178C1">
        <w:rPr>
          <w:rFonts w:eastAsia="Times New Roman" w:cs="Arial"/>
          <w:color w:val="000000"/>
          <w:lang w:eastAsia="hu-HU"/>
        </w:rPr>
        <w:t>ak</w:t>
      </w:r>
      <w:r w:rsidR="001F6D88" w:rsidRPr="001F6D88">
        <w:rPr>
          <w:rFonts w:eastAsia="Times New Roman" w:cs="Arial"/>
          <w:color w:val="000000"/>
          <w:lang w:eastAsia="hu-HU"/>
        </w:rPr>
        <w:t>.</w:t>
      </w:r>
    </w:p>
    <w:p w14:paraId="56E4B062" w14:textId="0D74806B" w:rsidR="001F6D88" w:rsidRPr="001F6D88" w:rsidRDefault="00667D90" w:rsidP="00B642B1">
      <w:pPr>
        <w:spacing w:after="120" w:line="240" w:lineRule="auto"/>
        <w:ind w:left="357"/>
        <w:jc w:val="both"/>
        <w:textAlignment w:val="baseline"/>
        <w:rPr>
          <w:rFonts w:eastAsia="Times New Roman" w:cs="Arial"/>
          <w:color w:val="000000"/>
          <w:lang w:eastAsia="hu-HU"/>
        </w:rPr>
      </w:pPr>
      <w:r w:rsidRPr="00DA5730">
        <w:rPr>
          <w:rFonts w:eastAsia="Times New Roman" w:cs="Arial"/>
          <w:bCs/>
          <w:color w:val="1F4E79" w:themeColor="accent1" w:themeShade="80"/>
          <w:lang w:eastAsia="hu-HU"/>
        </w:rPr>
        <w:lastRenderedPageBreak/>
        <w:t>Kohorsz</w:t>
      </w:r>
      <w:r w:rsidR="001F6D88" w:rsidRPr="00DA5730">
        <w:rPr>
          <w:rFonts w:eastAsia="Times New Roman" w:cs="Arial"/>
          <w:bCs/>
          <w:color w:val="1F4E79" w:themeColor="accent1" w:themeShade="80"/>
          <w:lang w:eastAsia="hu-HU"/>
        </w:rPr>
        <w:t>tanulmányok</w:t>
      </w:r>
      <w:r w:rsidR="001F6D88" w:rsidRPr="00DA5730">
        <w:rPr>
          <w:rFonts w:eastAsia="Times New Roman" w:cs="Arial"/>
          <w:b/>
          <w:bCs/>
          <w:color w:val="1F4E79" w:themeColor="accent1" w:themeShade="80"/>
          <w:lang w:eastAsia="hu-HU"/>
        </w:rPr>
        <w:t xml:space="preserve"> </w:t>
      </w:r>
      <w:r w:rsidR="001F6D88" w:rsidRPr="001F6D88">
        <w:rPr>
          <w:rFonts w:eastAsia="Times New Roman" w:cs="Arial"/>
          <w:color w:val="000000"/>
          <w:lang w:eastAsia="hu-HU"/>
        </w:rPr>
        <w:t>(</w:t>
      </w:r>
      <w:r w:rsidR="001F6D88" w:rsidRPr="001F6D88">
        <w:rPr>
          <w:rFonts w:eastAsia="Times New Roman" w:cs="Arial"/>
          <w:smallCaps/>
          <w:color w:val="000000"/>
          <w:lang w:eastAsia="hu-HU"/>
        </w:rPr>
        <w:t>cohors studies):</w:t>
      </w:r>
      <w:r w:rsidR="001F6D88" w:rsidRPr="001F6D88">
        <w:rPr>
          <w:rFonts w:eastAsia="Times New Roman" w:cs="Arial"/>
          <w:color w:val="000000"/>
          <w:lang w:eastAsia="hu-HU"/>
        </w:rPr>
        <w:t xml:space="preserve"> </w:t>
      </w:r>
      <w:r w:rsidR="00AD6475">
        <w:rPr>
          <w:rFonts w:eastAsia="Times New Roman" w:cs="Arial"/>
          <w:color w:val="000000"/>
          <w:lang w:eastAsia="hu-HU"/>
        </w:rPr>
        <w:t>K</w:t>
      </w:r>
      <w:r w:rsidR="001F6D88" w:rsidRPr="001F6D88">
        <w:rPr>
          <w:rFonts w:eastAsia="Times New Roman" w:cs="Arial"/>
          <w:color w:val="000000"/>
          <w:lang w:eastAsia="hu-HU"/>
        </w:rPr>
        <w:t>övetéses vizsgálatok. Azt vizsgálják, hogy az idő előrehaladtával milyen betegségek alakulnak ki</w:t>
      </w:r>
      <w:r w:rsidR="00D3255A">
        <w:rPr>
          <w:rFonts w:eastAsia="Times New Roman" w:cs="Arial"/>
          <w:color w:val="000000"/>
          <w:lang w:eastAsia="hu-HU"/>
        </w:rPr>
        <w:t xml:space="preserve"> egy bizonyos, megfigyelt </w:t>
      </w:r>
      <w:r>
        <w:rPr>
          <w:rFonts w:eastAsia="Times New Roman" w:cs="Arial"/>
          <w:color w:val="000000"/>
          <w:lang w:eastAsia="hu-HU"/>
        </w:rPr>
        <w:t>népességcsoportban</w:t>
      </w:r>
      <w:r w:rsidR="0078173C">
        <w:rPr>
          <w:rFonts w:eastAsia="Times New Roman" w:cs="Arial"/>
          <w:color w:val="000000"/>
          <w:lang w:eastAsia="hu-HU"/>
        </w:rPr>
        <w:t>. Tehát az ilyen</w:t>
      </w:r>
      <w:r w:rsidR="001F6D88" w:rsidRPr="001F6D88">
        <w:rPr>
          <w:rFonts w:eastAsia="Times New Roman" w:cs="Arial"/>
          <w:color w:val="000000"/>
          <w:lang w:eastAsia="hu-HU"/>
        </w:rPr>
        <w:t xml:space="preserve"> típusú vizsgálat</w:t>
      </w:r>
      <w:r w:rsidR="0078173C">
        <w:rPr>
          <w:rFonts w:eastAsia="Times New Roman" w:cs="Arial"/>
          <w:color w:val="000000"/>
          <w:lang w:eastAsia="hu-HU"/>
        </w:rPr>
        <w:t>ok</w:t>
      </w:r>
      <w:r w:rsidR="001F6D88" w:rsidRPr="001F6D88">
        <w:rPr>
          <w:rFonts w:eastAsia="Times New Roman" w:cs="Arial"/>
          <w:color w:val="000000"/>
          <w:lang w:eastAsia="hu-HU"/>
        </w:rPr>
        <w:t xml:space="preserve"> </w:t>
      </w:r>
      <w:r w:rsidR="0078173C">
        <w:rPr>
          <w:rFonts w:eastAsia="Times New Roman" w:cs="Arial"/>
          <w:color w:val="000000"/>
          <w:lang w:eastAsia="hu-HU"/>
        </w:rPr>
        <w:t xml:space="preserve">prospektívak, </w:t>
      </w:r>
      <w:r w:rsidR="001F6D88" w:rsidRPr="001F6D88">
        <w:rPr>
          <w:rFonts w:eastAsia="Times New Roman" w:cs="Arial"/>
          <w:color w:val="000000"/>
          <w:lang w:eastAsia="hu-HU"/>
        </w:rPr>
        <w:t>a „Mi fog történni?” k</w:t>
      </w:r>
      <w:r>
        <w:rPr>
          <w:rFonts w:eastAsia="Times New Roman" w:cs="Arial"/>
          <w:color w:val="000000"/>
          <w:lang w:eastAsia="hu-HU"/>
        </w:rPr>
        <w:t>ér</w:t>
      </w:r>
      <w:r w:rsidR="0078173C">
        <w:rPr>
          <w:rFonts w:eastAsia="Times New Roman" w:cs="Arial"/>
          <w:color w:val="000000"/>
          <w:lang w:eastAsia="hu-HU"/>
        </w:rPr>
        <w:t>désre keresik a választ</w:t>
      </w:r>
      <w:r>
        <w:rPr>
          <w:rFonts w:eastAsia="Times New Roman" w:cs="Arial"/>
          <w:color w:val="000000"/>
          <w:lang w:eastAsia="hu-HU"/>
        </w:rPr>
        <w:t>.</w:t>
      </w:r>
      <w:r w:rsidR="001F6D88" w:rsidRPr="001F6D88">
        <w:rPr>
          <w:rFonts w:eastAsia="Times New Roman" w:cs="Arial"/>
          <w:color w:val="000000"/>
          <w:lang w:eastAsia="hu-HU"/>
        </w:rPr>
        <w:t xml:space="preserve"> Általában nagyon sokáig, évtizedeken keresztül tart egy ilyen megfigyelés, </w:t>
      </w:r>
      <w:r w:rsidR="0078173C">
        <w:rPr>
          <w:rFonts w:eastAsia="Times New Roman" w:cs="Arial"/>
          <w:color w:val="000000"/>
          <w:lang w:eastAsia="hu-HU"/>
        </w:rPr>
        <w:t>ami lassú és költséges</w:t>
      </w:r>
      <w:r w:rsidR="001F6D88" w:rsidRPr="001F6D88">
        <w:rPr>
          <w:rFonts w:eastAsia="Times New Roman" w:cs="Arial"/>
          <w:color w:val="000000"/>
          <w:lang w:eastAsia="hu-HU"/>
        </w:rPr>
        <w:t>.</w:t>
      </w:r>
    </w:p>
    <w:p w14:paraId="4FDF39DF" w14:textId="77777777" w:rsidR="00560594" w:rsidRDefault="00560594" w:rsidP="00E14D92">
      <w:pPr>
        <w:spacing w:after="240" w:line="240" w:lineRule="auto"/>
        <w:jc w:val="both"/>
        <w:rPr>
          <w:rFonts w:eastAsia="Times New Roman" w:cs="Arial"/>
          <w:color w:val="000000"/>
          <w:lang w:eastAsia="hu-HU"/>
        </w:rPr>
      </w:pPr>
    </w:p>
    <w:p w14:paraId="1E4F7360" w14:textId="17AD4F05" w:rsidR="001F6D88" w:rsidRDefault="00AA2E4E" w:rsidP="00E14D92">
      <w:pPr>
        <w:spacing w:after="240" w:line="240" w:lineRule="auto"/>
        <w:jc w:val="both"/>
        <w:rPr>
          <w:rFonts w:eastAsia="Times New Roman" w:cs="Arial"/>
          <w:color w:val="000000"/>
          <w:lang w:eastAsia="hu-HU"/>
        </w:rPr>
      </w:pPr>
      <w:r>
        <w:rPr>
          <w:rFonts w:eastAsia="Times New Roman" w:cs="Arial"/>
          <w:color w:val="000000"/>
          <w:lang w:eastAsia="hu-HU"/>
        </w:rPr>
        <w:t>N</w:t>
      </w:r>
      <w:r w:rsidR="00A41F5B">
        <w:rPr>
          <w:rFonts w:eastAsia="Times New Roman" w:cs="Arial"/>
          <w:color w:val="000000"/>
          <w:lang w:eastAsia="hu-HU"/>
        </w:rPr>
        <w:t>agy számban találkozunk</w:t>
      </w:r>
      <w:r w:rsidR="001F6D88" w:rsidRPr="001F6D88">
        <w:rPr>
          <w:rFonts w:eastAsia="Times New Roman" w:cs="Arial"/>
          <w:color w:val="000000"/>
          <w:lang w:eastAsia="hu-HU"/>
        </w:rPr>
        <w:t xml:space="preserve"> </w:t>
      </w:r>
      <w:r w:rsidR="001F6D88" w:rsidRPr="00DA5730">
        <w:rPr>
          <w:rFonts w:eastAsia="Times New Roman" w:cs="Arial"/>
          <w:color w:val="1F4E79" w:themeColor="accent1" w:themeShade="80"/>
          <w:lang w:eastAsia="hu-HU"/>
        </w:rPr>
        <w:t>intervenciós</w:t>
      </w:r>
      <w:r w:rsidR="001F6D88" w:rsidRPr="001F6D88">
        <w:rPr>
          <w:rFonts w:eastAsia="Times New Roman" w:cs="Arial"/>
          <w:color w:val="000000"/>
          <w:lang w:eastAsia="hu-HU"/>
        </w:rPr>
        <w:t xml:space="preserve">, azaz </w:t>
      </w:r>
      <w:r w:rsidR="0078173C" w:rsidRPr="00DA5730">
        <w:rPr>
          <w:rFonts w:eastAsia="Times New Roman" w:cs="Arial"/>
          <w:b/>
          <w:color w:val="000000"/>
          <w:lang w:eastAsia="hu-HU"/>
        </w:rPr>
        <w:t xml:space="preserve">beavatkozással </w:t>
      </w:r>
      <w:r w:rsidR="009E3C3A" w:rsidRPr="00DA5730">
        <w:rPr>
          <w:rFonts w:eastAsia="Times New Roman" w:cs="Arial"/>
          <w:b/>
          <w:color w:val="000000"/>
          <w:lang w:eastAsia="hu-HU"/>
        </w:rPr>
        <w:t>járó</w:t>
      </w:r>
      <w:r w:rsidR="009E3C3A" w:rsidRPr="001F6D88">
        <w:rPr>
          <w:rFonts w:eastAsia="Times New Roman" w:cs="Arial"/>
          <w:color w:val="000000"/>
          <w:lang w:eastAsia="hu-HU"/>
        </w:rPr>
        <w:t xml:space="preserve"> </w:t>
      </w:r>
      <w:r w:rsidR="009E3C3A">
        <w:rPr>
          <w:rFonts w:eastAsia="Times New Roman" w:cs="Arial"/>
          <w:color w:val="000000"/>
          <w:lang w:eastAsia="hu-HU"/>
        </w:rPr>
        <w:t xml:space="preserve">(legyen az prevenciós, diagnosztikai vagy terápiás célzatú) </w:t>
      </w:r>
      <w:r w:rsidR="00A41F5B">
        <w:rPr>
          <w:rFonts w:eastAsia="Times New Roman" w:cs="Arial"/>
          <w:color w:val="000000"/>
          <w:lang w:eastAsia="hu-HU"/>
        </w:rPr>
        <w:t xml:space="preserve">klinikai </w:t>
      </w:r>
      <w:r w:rsidR="001F6D88" w:rsidRPr="001F6D88">
        <w:rPr>
          <w:rFonts w:eastAsia="Times New Roman" w:cs="Arial"/>
          <w:color w:val="000000"/>
          <w:lang w:eastAsia="hu-HU"/>
        </w:rPr>
        <w:t>vizsgálatok</w:t>
      </w:r>
      <w:r w:rsidR="00A41F5B">
        <w:rPr>
          <w:rFonts w:eastAsia="Times New Roman" w:cs="Arial"/>
          <w:color w:val="000000"/>
          <w:lang w:eastAsia="hu-HU"/>
        </w:rPr>
        <w:t>kal, amelyek típusai az alábbiak:</w:t>
      </w:r>
    </w:p>
    <w:p w14:paraId="024979AD" w14:textId="7ADB197B" w:rsidR="000B6621" w:rsidRPr="00560594" w:rsidRDefault="00D1141E" w:rsidP="00E14D92">
      <w:pPr>
        <w:spacing w:after="240"/>
        <w:ind w:left="360"/>
        <w:rPr>
          <w:rFonts w:eastAsia="Times New Roman" w:cs="Times New Roman"/>
          <w:lang w:eastAsia="hu-HU"/>
        </w:rPr>
      </w:pPr>
      <w:r w:rsidRPr="00DA5730">
        <w:rPr>
          <w:rFonts w:eastAsia="Times New Roman" w:cs="Times New Roman"/>
          <w:color w:val="1F4E79" w:themeColor="accent1" w:themeShade="80"/>
          <w:lang w:eastAsia="hu-HU"/>
        </w:rPr>
        <w:t>Nem kontrollált vizsgálatok</w:t>
      </w:r>
      <w:r w:rsidR="009E3C3A" w:rsidRPr="00560594">
        <w:rPr>
          <w:rFonts w:eastAsia="Times New Roman" w:cs="Times New Roman"/>
          <w:lang w:eastAsia="hu-HU"/>
        </w:rPr>
        <w:t>.</w:t>
      </w:r>
    </w:p>
    <w:p w14:paraId="56047783" w14:textId="4F859F46" w:rsidR="00D1141E" w:rsidRPr="00D1141E" w:rsidRDefault="00AA2E4E" w:rsidP="00B642B1">
      <w:pPr>
        <w:pStyle w:val="abek2"/>
        <w:numPr>
          <w:ilvl w:val="0"/>
          <w:numId w:val="0"/>
        </w:numPr>
        <w:spacing w:after="120"/>
        <w:ind w:left="357"/>
        <w:rPr>
          <w:rFonts w:eastAsia="Times New Roman" w:cs="Times New Roman"/>
          <w:lang w:eastAsia="hu-HU"/>
        </w:rPr>
      </w:pPr>
      <w:r w:rsidRPr="00DA5730">
        <w:rPr>
          <w:rStyle w:val="Kiemels"/>
          <w:i w:val="0"/>
          <w:color w:val="1F4E79" w:themeColor="accent1" w:themeShade="80"/>
        </w:rPr>
        <w:t xml:space="preserve">Kontrollált </w:t>
      </w:r>
      <w:r w:rsidR="00D1141E" w:rsidRPr="00DA5730">
        <w:rPr>
          <w:rStyle w:val="Kiemels"/>
          <w:i w:val="0"/>
          <w:color w:val="1F4E79" w:themeColor="accent1" w:themeShade="80"/>
        </w:rPr>
        <w:t>vizsgálatok</w:t>
      </w:r>
      <w:r w:rsidR="00D1141E" w:rsidRPr="000B6621">
        <w:rPr>
          <w:rStyle w:val="Kiemels"/>
          <w:i w:val="0"/>
        </w:rPr>
        <w:t>:</w:t>
      </w:r>
      <w:r w:rsidR="00560594">
        <w:rPr>
          <w:rStyle w:val="Kiemels"/>
          <w:i w:val="0"/>
        </w:rPr>
        <w:t xml:space="preserve"> </w:t>
      </w:r>
      <w:r w:rsidR="00D1141E" w:rsidRPr="00D1141E">
        <w:rPr>
          <w:rStyle w:val="Kiemels"/>
          <w:i w:val="0"/>
        </w:rPr>
        <w:t>parallel kontroll (pl. randomizált, kontrollált – p</w:t>
      </w:r>
      <w:r w:rsidR="004E5753">
        <w:rPr>
          <w:rStyle w:val="Kiemels"/>
          <w:i w:val="0"/>
        </w:rPr>
        <w:t>lacebóval vagy régi módszerrel –</w:t>
      </w:r>
      <w:r w:rsidR="00D1141E" w:rsidRPr="00D1141E">
        <w:rPr>
          <w:rStyle w:val="Kiemels"/>
          <w:i w:val="0"/>
        </w:rPr>
        <w:t>, kettős vak vizsgálatok</w:t>
      </w:r>
      <w:r w:rsidR="004436BF">
        <w:rPr>
          <w:rStyle w:val="Kiemels"/>
          <w:i w:val="0"/>
        </w:rPr>
        <w:t>; kontrollált, nyílt vizsgálatok</w:t>
      </w:r>
      <w:r w:rsidR="00D1141E" w:rsidRPr="00D1141E">
        <w:rPr>
          <w:rStyle w:val="Kiemels"/>
          <w:i w:val="0"/>
        </w:rPr>
        <w:t>)</w:t>
      </w:r>
      <w:r w:rsidR="004436BF">
        <w:rPr>
          <w:rStyle w:val="Kiemels"/>
          <w:i w:val="0"/>
        </w:rPr>
        <w:t>,</w:t>
      </w:r>
      <w:r w:rsidR="00560594">
        <w:rPr>
          <w:rStyle w:val="Kiemels"/>
          <w:i w:val="0"/>
        </w:rPr>
        <w:t xml:space="preserve"> </w:t>
      </w:r>
      <w:r w:rsidR="00D1141E" w:rsidRPr="00D1141E">
        <w:rPr>
          <w:rStyle w:val="Kiemels"/>
          <w:i w:val="0"/>
        </w:rPr>
        <w:t>belső kontroll:</w:t>
      </w:r>
      <w:r w:rsidR="00D1141E" w:rsidRPr="00D1141E">
        <w:rPr>
          <w:rStyle w:val="apple-converted-space"/>
        </w:rPr>
        <w:t> önkontrollos és keresztezett vizsgálatok</w:t>
      </w:r>
      <w:r w:rsidR="004436BF">
        <w:rPr>
          <w:rStyle w:val="apple-converted-space"/>
        </w:rPr>
        <w:t>,</w:t>
      </w:r>
      <w:r w:rsidR="00D1141E" w:rsidRPr="00D1141E">
        <w:rPr>
          <w:rStyle w:val="apple-converted-space"/>
        </w:rPr>
        <w:t xml:space="preserve"> </w:t>
      </w:r>
      <w:r w:rsidR="004436BF">
        <w:rPr>
          <w:rStyle w:val="Kiemels"/>
          <w:i w:val="0"/>
        </w:rPr>
        <w:t>történelmi kontroll.</w:t>
      </w:r>
    </w:p>
    <w:p w14:paraId="743E0697" w14:textId="77777777" w:rsidR="00560594" w:rsidRDefault="00560594" w:rsidP="00E14D92">
      <w:pPr>
        <w:spacing w:after="240" w:line="240" w:lineRule="auto"/>
        <w:jc w:val="both"/>
        <w:textAlignment w:val="baseline"/>
        <w:rPr>
          <w:rFonts w:eastAsia="Times New Roman" w:cs="Arial"/>
          <w:color w:val="000000"/>
          <w:lang w:eastAsia="hu-HU"/>
        </w:rPr>
      </w:pPr>
    </w:p>
    <w:p w14:paraId="6909E032" w14:textId="4078B618" w:rsidR="001F6D88" w:rsidRPr="00AA2E4E" w:rsidRDefault="00AA2E4E" w:rsidP="00E14D92">
      <w:pPr>
        <w:spacing w:after="240" w:line="240" w:lineRule="auto"/>
        <w:jc w:val="both"/>
        <w:textAlignment w:val="baseline"/>
        <w:rPr>
          <w:rFonts w:eastAsia="Times New Roman" w:cs="Arial"/>
          <w:color w:val="000000"/>
          <w:lang w:eastAsia="hu-HU"/>
        </w:rPr>
      </w:pPr>
      <w:r>
        <w:rPr>
          <w:rFonts w:eastAsia="Times New Roman" w:cs="Arial"/>
          <w:color w:val="000000"/>
          <w:lang w:eastAsia="hu-HU"/>
        </w:rPr>
        <w:t>Napjainkban sokak szerint a k</w:t>
      </w:r>
      <w:r w:rsidR="001F6D88" w:rsidRPr="00AA2E4E">
        <w:rPr>
          <w:rFonts w:eastAsia="Times New Roman" w:cs="Arial"/>
          <w:color w:val="000000"/>
          <w:lang w:eastAsia="hu-HU"/>
        </w:rPr>
        <w:t xml:space="preserve">ontrollált, </w:t>
      </w:r>
      <w:r w:rsidR="001F6D88" w:rsidRPr="00DA5730">
        <w:rPr>
          <w:rFonts w:eastAsia="Times New Roman" w:cs="Arial"/>
          <w:b/>
          <w:color w:val="000000"/>
          <w:lang w:eastAsia="hu-HU"/>
        </w:rPr>
        <w:t>randomizált klinikai vizsgálatok</w:t>
      </w:r>
      <w:r w:rsidR="001F6D88" w:rsidRPr="00AA2E4E">
        <w:rPr>
          <w:rFonts w:eastAsia="Times New Roman" w:cs="Arial"/>
          <w:color w:val="000000"/>
          <w:lang w:eastAsia="hu-HU"/>
        </w:rPr>
        <w:t xml:space="preserve"> (</w:t>
      </w:r>
      <w:r w:rsidR="001F6D88" w:rsidRPr="00AA2E4E">
        <w:rPr>
          <w:rFonts w:eastAsia="Times New Roman" w:cs="Arial"/>
          <w:smallCaps/>
          <w:color w:val="000000"/>
          <w:lang w:eastAsia="hu-HU"/>
        </w:rPr>
        <w:t>randomized clinical trials - RCT</w:t>
      </w:r>
      <w:r w:rsidR="001F6D88" w:rsidRPr="00AA2E4E">
        <w:rPr>
          <w:rFonts w:eastAsia="Times New Roman" w:cs="Arial"/>
          <w:color w:val="000000"/>
          <w:lang w:eastAsia="hu-HU"/>
        </w:rPr>
        <w:t>)</w:t>
      </w:r>
      <w:r>
        <w:rPr>
          <w:rFonts w:eastAsia="Times New Roman" w:cs="Arial"/>
          <w:color w:val="000000"/>
          <w:lang w:eastAsia="hu-HU"/>
        </w:rPr>
        <w:t xml:space="preserve"> jelentik az orvostudomány egyik legfontosabb kutatási eszközét, azonban érdemes hangsúlyozni, hogy ezek a kifinomult módszereket használó tanulmányok mégsem alkalmasak bármely klinikai kérdés megválaszolására, gondo</w:t>
      </w:r>
      <w:r w:rsidR="009E3C3A">
        <w:rPr>
          <w:rFonts w:eastAsia="Times New Roman" w:cs="Arial"/>
          <w:color w:val="000000"/>
          <w:lang w:eastAsia="hu-HU"/>
        </w:rPr>
        <w:t xml:space="preserve">ljunk például a népegészségügy </w:t>
      </w:r>
      <w:r>
        <w:rPr>
          <w:rFonts w:eastAsia="Times New Roman" w:cs="Arial"/>
          <w:color w:val="000000"/>
          <w:lang w:eastAsia="hu-HU"/>
        </w:rPr>
        <w:t>számos fontos kérdésére!</w:t>
      </w:r>
    </w:p>
    <w:p w14:paraId="2B6AE4D4" w14:textId="09263D49" w:rsidR="00E14D92" w:rsidRDefault="00E14D92" w:rsidP="00E14D92">
      <w:pPr>
        <w:spacing w:after="240"/>
        <w:rPr>
          <w:rFonts w:eastAsia="Times New Roman" w:cs="Times New Roman"/>
          <w:bCs/>
          <w:kern w:val="36"/>
          <w:lang w:eastAsia="hu-HU"/>
        </w:rPr>
      </w:pPr>
      <w:bookmarkStart w:id="9" w:name="_Toc467086459"/>
      <w:bookmarkStart w:id="10" w:name="_Toc467153888"/>
      <w:r>
        <w:rPr>
          <w:b/>
        </w:rPr>
        <w:br w:type="page"/>
      </w:r>
    </w:p>
    <w:p w14:paraId="5D988262" w14:textId="77777777" w:rsidR="001F6D88" w:rsidRPr="00E14D92" w:rsidRDefault="001F6D88" w:rsidP="00E14D92">
      <w:pPr>
        <w:pStyle w:val="Cmsor1"/>
        <w:spacing w:after="240"/>
        <w:rPr>
          <w:rFonts w:asciiTheme="majorHAnsi" w:hAnsiTheme="majorHAnsi"/>
        </w:rPr>
      </w:pPr>
      <w:r w:rsidRPr="00E14D92">
        <w:rPr>
          <w:rFonts w:asciiTheme="majorHAnsi" w:hAnsiTheme="majorHAnsi"/>
        </w:rPr>
        <w:lastRenderedPageBreak/>
        <w:t>Randomizált klinikai vizsgálatok</w:t>
      </w:r>
      <w:bookmarkEnd w:id="9"/>
      <w:bookmarkEnd w:id="10"/>
    </w:p>
    <w:p w14:paraId="3ECEC610" w14:textId="77777777" w:rsidR="001F6D88" w:rsidRPr="001F6D88" w:rsidRDefault="001F6D88" w:rsidP="00E14D92">
      <w:pPr>
        <w:spacing w:after="240" w:line="240" w:lineRule="auto"/>
        <w:jc w:val="both"/>
        <w:rPr>
          <w:rFonts w:eastAsia="Times New Roman" w:cs="Times New Roman"/>
          <w:sz w:val="24"/>
          <w:szCs w:val="24"/>
          <w:lang w:eastAsia="hu-HU"/>
        </w:rPr>
      </w:pPr>
    </w:p>
    <w:p w14:paraId="1D913333" w14:textId="77777777" w:rsidR="001F6D88" w:rsidRPr="001F6D88" w:rsidRDefault="001F6D88" w:rsidP="00E14D92">
      <w:pPr>
        <w:spacing w:after="240" w:line="240" w:lineRule="auto"/>
        <w:jc w:val="both"/>
        <w:rPr>
          <w:rFonts w:eastAsia="Times New Roman" w:cs="Times New Roman"/>
          <w:sz w:val="24"/>
          <w:szCs w:val="24"/>
          <w:lang w:eastAsia="hu-HU"/>
        </w:rPr>
      </w:pPr>
      <w:r w:rsidRPr="001F6D88">
        <w:rPr>
          <w:rFonts w:eastAsia="Times New Roman" w:cs="Arial"/>
          <w:color w:val="000000"/>
          <w:lang w:eastAsia="hu-HU"/>
        </w:rPr>
        <w:t>Nagy jelentőségű ok-okozati összefüggések igazolása csak aktív beavatkozás útján, kontrollált vizsgálatban történhet.</w:t>
      </w:r>
    </w:p>
    <w:p w14:paraId="6E794BE7" w14:textId="1CF1F3E4" w:rsidR="001F6D88" w:rsidRPr="001F6D88" w:rsidRDefault="001F6D88" w:rsidP="00E14D92">
      <w:pPr>
        <w:spacing w:after="240" w:line="240" w:lineRule="auto"/>
        <w:jc w:val="both"/>
        <w:rPr>
          <w:rFonts w:eastAsia="Times New Roman" w:cs="Times New Roman"/>
          <w:sz w:val="24"/>
          <w:szCs w:val="24"/>
          <w:lang w:eastAsia="hu-HU"/>
        </w:rPr>
      </w:pPr>
      <w:r w:rsidRPr="001F6D88">
        <w:rPr>
          <w:rFonts w:eastAsia="Times New Roman" w:cs="Arial"/>
          <w:color w:val="000000"/>
          <w:lang w:eastAsia="hu-HU"/>
        </w:rPr>
        <w:t xml:space="preserve">Randomizált kontrollált klinikai vizsgálat </w:t>
      </w:r>
      <w:r w:rsidR="00C76A5D">
        <w:rPr>
          <w:rFonts w:eastAsia="Times New Roman" w:cs="Arial"/>
          <w:color w:val="000000"/>
          <w:lang w:eastAsia="hu-HU"/>
        </w:rPr>
        <w:t>(</w:t>
      </w:r>
      <w:r w:rsidR="00C76A5D">
        <w:rPr>
          <w:rFonts w:eastAsia="Times New Roman" w:cs="Arial"/>
          <w:smallCaps/>
          <w:color w:val="000000"/>
          <w:lang w:eastAsia="hu-HU"/>
        </w:rPr>
        <w:t xml:space="preserve">randomised controlled trial, </w:t>
      </w:r>
      <w:r w:rsidR="00C76A5D" w:rsidRPr="001F6D88">
        <w:rPr>
          <w:rFonts w:eastAsia="Times New Roman" w:cs="Arial"/>
          <w:smallCaps/>
          <w:color w:val="000000"/>
          <w:lang w:eastAsia="hu-HU"/>
        </w:rPr>
        <w:t>RCT)</w:t>
      </w:r>
      <w:r w:rsidR="00E14D92">
        <w:rPr>
          <w:rFonts w:eastAsia="Times New Roman" w:cs="Arial"/>
          <w:smallCaps/>
          <w:color w:val="000000"/>
          <w:lang w:eastAsia="hu-HU"/>
        </w:rPr>
        <w:t xml:space="preserve"> </w:t>
      </w:r>
      <w:r w:rsidR="00C76A5D">
        <w:rPr>
          <w:rFonts w:eastAsia="Times New Roman" w:cs="Arial"/>
          <w:color w:val="000000"/>
          <w:lang w:eastAsia="hu-HU"/>
        </w:rPr>
        <w:t>angol elnevezése mindig prospektív, előre</w:t>
      </w:r>
      <w:r w:rsidRPr="001F6D88">
        <w:rPr>
          <w:rFonts w:eastAsia="Times New Roman" w:cs="Arial"/>
          <w:color w:val="000000"/>
          <w:lang w:eastAsia="hu-HU"/>
        </w:rPr>
        <w:t xml:space="preserve">mutató, előre definiálni kell a </w:t>
      </w:r>
      <w:r w:rsidR="00C76A5D">
        <w:rPr>
          <w:rFonts w:eastAsia="Times New Roman" w:cs="Arial"/>
          <w:color w:val="000000"/>
          <w:lang w:eastAsia="hu-HU"/>
        </w:rPr>
        <w:t>beválasztandó betegeket, a vizsgálati módszereket</w:t>
      </w:r>
      <w:r w:rsidRPr="001F6D88">
        <w:rPr>
          <w:rFonts w:eastAsia="Times New Roman" w:cs="Arial"/>
          <w:color w:val="000000"/>
          <w:lang w:eastAsia="hu-HU"/>
        </w:rPr>
        <w:t>, a kontroll</w:t>
      </w:r>
      <w:r w:rsidR="00C76A5D">
        <w:rPr>
          <w:rFonts w:eastAsia="Times New Roman" w:cs="Arial"/>
          <w:color w:val="000000"/>
          <w:lang w:eastAsia="hu-HU"/>
        </w:rPr>
        <w:t>csoportot, a kimeneteli célokat</w:t>
      </w:r>
      <w:r w:rsidRPr="001F6D88">
        <w:rPr>
          <w:rFonts w:eastAsia="Times New Roman" w:cs="Arial"/>
          <w:color w:val="000000"/>
          <w:lang w:eastAsia="hu-HU"/>
        </w:rPr>
        <w:t xml:space="preserve"> </w:t>
      </w:r>
      <w:r w:rsidR="00AD6475">
        <w:rPr>
          <w:rFonts w:eastAsia="Times New Roman" w:cs="Arial"/>
          <w:color w:val="000000"/>
          <w:lang w:eastAsia="hu-HU"/>
        </w:rPr>
        <w:t>(PICO)</w:t>
      </w:r>
      <w:r w:rsidR="00C76A5D">
        <w:rPr>
          <w:rFonts w:eastAsia="Times New Roman" w:cs="Arial"/>
          <w:color w:val="000000"/>
          <w:lang w:eastAsia="hu-HU"/>
        </w:rPr>
        <w:t>.</w:t>
      </w:r>
    </w:p>
    <w:p w14:paraId="6F9374CA" w14:textId="77777777" w:rsidR="00B642B1" w:rsidRDefault="001F6D88" w:rsidP="00B642B1">
      <w:pPr>
        <w:keepNext/>
        <w:spacing w:after="240" w:line="240" w:lineRule="auto"/>
        <w:jc w:val="center"/>
      </w:pPr>
      <w:r w:rsidRPr="001F6D88">
        <w:rPr>
          <w:rFonts w:eastAsia="Times New Roman" w:cs="Arial"/>
          <w:noProof/>
          <w:color w:val="000000"/>
          <w:lang w:eastAsia="hu-HU"/>
        </w:rPr>
        <w:drawing>
          <wp:inline distT="0" distB="0" distL="0" distR="0" wp14:anchorId="58DA248D" wp14:editId="43B908C5">
            <wp:extent cx="2719449" cy="1169852"/>
            <wp:effectExtent l="190500" t="190500" r="195580" b="182880"/>
            <wp:docPr id="8" name="Kép 8" descr="https://lh4.googleusercontent.com/OEQ59CEtF-PsOBnkR1-SrNt1fN5mVSI9YmNVBhhfmWie8t3osQZAbnka-YyyliNdH85QGtRQZlf3sh0ZKy9PXofYkjh8RE5ZE4H4EDer0a7zFEczqHfNldVxrbJ8Quw6TD_8cS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OEQ59CEtF-PsOBnkR1-SrNt1fN5mVSI9YmNVBhhfmWie8t3osQZAbnka-YyyliNdH85QGtRQZlf3sh0ZKy9PXofYkjh8RE5ZE4H4EDer0a7zFEczqHfNldVxrbJ8Quw6TD_8cSF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4352" cy="1180565"/>
                    </a:xfrm>
                    <a:prstGeom prst="rect">
                      <a:avLst/>
                    </a:prstGeom>
                    <a:ln>
                      <a:noFill/>
                    </a:ln>
                    <a:effectLst>
                      <a:outerShdw blurRad="190500" algn="tl" rotWithShape="0">
                        <a:srgbClr val="000000">
                          <a:alpha val="70000"/>
                        </a:srgbClr>
                      </a:outerShdw>
                    </a:effectLst>
                  </pic:spPr>
                </pic:pic>
              </a:graphicData>
            </a:graphic>
          </wp:inline>
        </w:drawing>
      </w:r>
    </w:p>
    <w:p w14:paraId="4817067E" w14:textId="77777777" w:rsidR="00AD6475" w:rsidRDefault="00AD6475" w:rsidP="00E14D92">
      <w:pPr>
        <w:pStyle w:val="Kpalrs"/>
        <w:spacing w:after="240"/>
        <w:jc w:val="center"/>
      </w:pPr>
      <w:r w:rsidRPr="00AD6475">
        <w:t>A randomizált klinikai vizsgálatok általános sémája</w:t>
      </w:r>
    </w:p>
    <w:p w14:paraId="5094956D" w14:textId="77777777" w:rsidR="00B642B1" w:rsidRDefault="00B642B1" w:rsidP="00E14D92">
      <w:pPr>
        <w:spacing w:after="240" w:line="240" w:lineRule="auto"/>
        <w:jc w:val="both"/>
        <w:rPr>
          <w:rFonts w:eastAsia="Times New Roman" w:cs="Arial"/>
          <w:color w:val="000000"/>
          <w:lang w:eastAsia="hu-HU"/>
        </w:rPr>
      </w:pPr>
    </w:p>
    <w:p w14:paraId="40678CC4" w14:textId="2875C950" w:rsidR="001F6D88" w:rsidRPr="001F6D88" w:rsidRDefault="001F6D88" w:rsidP="00E14D92">
      <w:pPr>
        <w:spacing w:after="240" w:line="240" w:lineRule="auto"/>
        <w:jc w:val="both"/>
        <w:rPr>
          <w:rFonts w:eastAsia="Times New Roman" w:cs="Times New Roman"/>
          <w:sz w:val="24"/>
          <w:szCs w:val="24"/>
          <w:lang w:eastAsia="hu-HU"/>
        </w:rPr>
      </w:pPr>
      <w:r w:rsidRPr="001F6D88">
        <w:rPr>
          <w:rFonts w:eastAsia="Times New Roman" w:cs="Arial"/>
          <w:color w:val="000000"/>
          <w:lang w:eastAsia="hu-HU"/>
        </w:rPr>
        <w:t xml:space="preserve">Kialakul egy nagyobb </w:t>
      </w:r>
      <w:r w:rsidRPr="005E61FD">
        <w:rPr>
          <w:rFonts w:eastAsia="Times New Roman" w:cs="Arial"/>
          <w:b/>
          <w:color w:val="000000"/>
          <w:lang w:eastAsia="hu-HU"/>
        </w:rPr>
        <w:t>betegcsoport</w:t>
      </w:r>
      <w:r w:rsidRPr="001F6D88">
        <w:rPr>
          <w:rFonts w:eastAsia="Times New Roman" w:cs="Arial"/>
          <w:color w:val="000000"/>
          <w:lang w:eastAsia="hu-HU"/>
        </w:rPr>
        <w:t>. Őket véletlenszerűen két csoportra o</w:t>
      </w:r>
      <w:r w:rsidR="00C76A5D">
        <w:rPr>
          <w:rFonts w:eastAsia="Times New Roman" w:cs="Arial"/>
          <w:color w:val="000000"/>
          <w:lang w:eastAsia="hu-HU"/>
        </w:rPr>
        <w:t>sztják, az egyik lesz a vizsgálati</w:t>
      </w:r>
      <w:r w:rsidRPr="001F6D88">
        <w:rPr>
          <w:rFonts w:eastAsia="Times New Roman" w:cs="Arial"/>
          <w:color w:val="000000"/>
          <w:lang w:eastAsia="hu-HU"/>
        </w:rPr>
        <w:t xml:space="preserve"> csoport, a másik a kontrollcsoport. A vizsgál</w:t>
      </w:r>
      <w:r w:rsidR="00C76A5D">
        <w:rPr>
          <w:rFonts w:eastAsia="Times New Roman" w:cs="Arial"/>
          <w:color w:val="000000"/>
          <w:lang w:eastAsia="hu-HU"/>
        </w:rPr>
        <w:t>a</w:t>
      </w:r>
      <w:r w:rsidRPr="001F6D88">
        <w:rPr>
          <w:rFonts w:eastAsia="Times New Roman" w:cs="Arial"/>
          <w:color w:val="000000"/>
          <w:lang w:eastAsia="hu-HU"/>
        </w:rPr>
        <w:t>t</w:t>
      </w:r>
      <w:r w:rsidR="00C76A5D">
        <w:rPr>
          <w:rFonts w:eastAsia="Times New Roman" w:cs="Arial"/>
          <w:color w:val="000000"/>
          <w:lang w:eastAsia="hu-HU"/>
        </w:rPr>
        <w:t>i</w:t>
      </w:r>
      <w:r w:rsidRPr="001F6D88">
        <w:rPr>
          <w:rFonts w:eastAsia="Times New Roman" w:cs="Arial"/>
          <w:color w:val="000000"/>
          <w:lang w:eastAsia="hu-HU"/>
        </w:rPr>
        <w:t xml:space="preserve"> csoport tagjain elvégzik a beavatkozást (pl. a megfelelő összetételű gyógyszer adagolását kezdik</w:t>
      </w:r>
      <w:r w:rsidR="00C76A5D">
        <w:rPr>
          <w:rFonts w:eastAsia="Times New Roman" w:cs="Arial"/>
          <w:color w:val="000000"/>
          <w:lang w:eastAsia="hu-HU"/>
        </w:rPr>
        <w:t xml:space="preserve"> meg, a kontrollcsoport placebó</w:t>
      </w:r>
      <w:r w:rsidRPr="001F6D88">
        <w:rPr>
          <w:rFonts w:eastAsia="Times New Roman" w:cs="Arial"/>
          <w:color w:val="000000"/>
          <w:lang w:eastAsia="hu-HU"/>
        </w:rPr>
        <w:t xml:space="preserve">t kap). Végül összehasonlítják </w:t>
      </w:r>
      <w:r w:rsidR="00AD6475">
        <w:rPr>
          <w:rFonts w:eastAsia="Times New Roman" w:cs="Arial"/>
          <w:color w:val="000000"/>
          <w:lang w:eastAsia="hu-HU"/>
        </w:rPr>
        <w:t>az</w:t>
      </w:r>
      <w:r w:rsidRPr="001F6D88">
        <w:rPr>
          <w:rFonts w:eastAsia="Times New Roman" w:cs="Arial"/>
          <w:color w:val="000000"/>
          <w:lang w:eastAsia="hu-HU"/>
        </w:rPr>
        <w:t xml:space="preserve"> eredményei</w:t>
      </w:r>
      <w:r w:rsidR="00AD6475">
        <w:rPr>
          <w:rFonts w:eastAsia="Times New Roman" w:cs="Arial"/>
          <w:color w:val="000000"/>
          <w:lang w:eastAsia="hu-HU"/>
        </w:rPr>
        <w:t>ke</w:t>
      </w:r>
      <w:r w:rsidRPr="001F6D88">
        <w:rPr>
          <w:rFonts w:eastAsia="Times New Roman" w:cs="Arial"/>
          <w:color w:val="000000"/>
          <w:lang w:eastAsia="hu-HU"/>
        </w:rPr>
        <w:t>t.</w:t>
      </w:r>
    </w:p>
    <w:p w14:paraId="35087E3B" w14:textId="77777777" w:rsidR="001F6D88" w:rsidRPr="001F6D88" w:rsidRDefault="001F6D88" w:rsidP="00B642B1">
      <w:pPr>
        <w:spacing w:after="120" w:line="240" w:lineRule="auto"/>
        <w:jc w:val="both"/>
        <w:rPr>
          <w:rFonts w:eastAsia="Times New Roman" w:cs="Times New Roman"/>
          <w:sz w:val="24"/>
          <w:szCs w:val="24"/>
          <w:lang w:eastAsia="hu-HU"/>
        </w:rPr>
      </w:pPr>
      <w:r w:rsidRPr="001F6D88">
        <w:rPr>
          <w:rFonts w:eastAsia="Times New Roman" w:cs="Arial"/>
          <w:color w:val="000000"/>
          <w:lang w:eastAsia="hu-HU"/>
        </w:rPr>
        <w:t xml:space="preserve">A randomizált, kontrollált vizsgálatok tervezésének alapvető szempontjai: </w:t>
      </w:r>
    </w:p>
    <w:p w14:paraId="21DF6837" w14:textId="1F1DEEE0" w:rsidR="001F6D88" w:rsidRPr="001F6D88" w:rsidRDefault="00C76A5D" w:rsidP="00E14D92">
      <w:pPr>
        <w:numPr>
          <w:ilvl w:val="0"/>
          <w:numId w:val="20"/>
        </w:numPr>
        <w:spacing w:after="240" w:line="240" w:lineRule="auto"/>
        <w:ind w:left="714" w:hanging="357"/>
        <w:contextualSpacing/>
        <w:jc w:val="both"/>
        <w:textAlignment w:val="baseline"/>
        <w:rPr>
          <w:rFonts w:eastAsia="Times New Roman" w:cs="Arial"/>
          <w:color w:val="000000"/>
          <w:lang w:eastAsia="hu-HU"/>
        </w:rPr>
      </w:pPr>
      <w:r>
        <w:rPr>
          <w:rFonts w:eastAsia="Times New Roman" w:cs="Arial"/>
          <w:color w:val="000000"/>
          <w:lang w:eastAsia="hu-HU"/>
        </w:rPr>
        <w:t>V</w:t>
      </w:r>
      <w:r w:rsidR="001F6D88" w:rsidRPr="001F6D88">
        <w:rPr>
          <w:rFonts w:eastAsia="Times New Roman" w:cs="Arial"/>
          <w:color w:val="000000"/>
          <w:lang w:eastAsia="hu-HU"/>
        </w:rPr>
        <w:t>életlenszerű besorolás</w:t>
      </w:r>
      <w:r w:rsidR="00055A80">
        <w:rPr>
          <w:rFonts w:eastAsia="Times New Roman" w:cs="Arial"/>
          <w:color w:val="000000"/>
          <w:lang w:eastAsia="hu-HU"/>
        </w:rPr>
        <w:t>.</w:t>
      </w:r>
    </w:p>
    <w:p w14:paraId="12ADC419" w14:textId="5A61D72C" w:rsidR="001F6D88" w:rsidRPr="001F6D88" w:rsidRDefault="001F6D88" w:rsidP="00E14D92">
      <w:pPr>
        <w:numPr>
          <w:ilvl w:val="0"/>
          <w:numId w:val="20"/>
        </w:numPr>
        <w:spacing w:after="240" w:line="240" w:lineRule="auto"/>
        <w:ind w:left="714" w:hanging="357"/>
        <w:contextualSpacing/>
        <w:jc w:val="both"/>
        <w:textAlignment w:val="baseline"/>
        <w:rPr>
          <w:rFonts w:eastAsia="Times New Roman" w:cs="Arial"/>
          <w:color w:val="000000"/>
          <w:lang w:eastAsia="hu-HU"/>
        </w:rPr>
      </w:pPr>
      <w:r w:rsidRPr="001F6D88">
        <w:rPr>
          <w:rFonts w:eastAsia="Times New Roman" w:cs="Arial"/>
          <w:color w:val="000000"/>
          <w:lang w:eastAsia="hu-HU"/>
        </w:rPr>
        <w:t>A csoportok összehasonlíthatósága a vizsgálat kezdetekor</w:t>
      </w:r>
      <w:r w:rsidR="00055A80">
        <w:rPr>
          <w:rFonts w:eastAsia="Times New Roman" w:cs="Arial"/>
          <w:color w:val="000000"/>
          <w:lang w:eastAsia="hu-HU"/>
        </w:rPr>
        <w:t>.</w:t>
      </w:r>
    </w:p>
    <w:p w14:paraId="2F48BCD0" w14:textId="6F0216CF" w:rsidR="001F6D88" w:rsidRPr="001F6D88" w:rsidRDefault="001F6D88" w:rsidP="00E14D92">
      <w:pPr>
        <w:numPr>
          <w:ilvl w:val="0"/>
          <w:numId w:val="20"/>
        </w:numPr>
        <w:spacing w:after="240" w:line="240" w:lineRule="auto"/>
        <w:ind w:left="714" w:hanging="357"/>
        <w:contextualSpacing/>
        <w:jc w:val="both"/>
        <w:textAlignment w:val="baseline"/>
        <w:rPr>
          <w:rFonts w:eastAsia="Times New Roman" w:cs="Arial"/>
          <w:color w:val="000000"/>
          <w:lang w:eastAsia="hu-HU"/>
        </w:rPr>
      </w:pPr>
      <w:r w:rsidRPr="001F6D88">
        <w:rPr>
          <w:rFonts w:eastAsia="Times New Roman" w:cs="Arial"/>
          <w:color w:val="000000"/>
          <w:lang w:eastAsia="hu-HU"/>
        </w:rPr>
        <w:t>A besorolás titkossága</w:t>
      </w:r>
      <w:r w:rsidR="00055A80">
        <w:rPr>
          <w:rFonts w:eastAsia="Times New Roman" w:cs="Arial"/>
          <w:color w:val="000000"/>
          <w:lang w:eastAsia="hu-HU"/>
        </w:rPr>
        <w:t>.</w:t>
      </w:r>
    </w:p>
    <w:p w14:paraId="14804737" w14:textId="3E31ECB3" w:rsidR="001F6D88" w:rsidRPr="001F6D88" w:rsidRDefault="001F6D88" w:rsidP="00E14D92">
      <w:pPr>
        <w:numPr>
          <w:ilvl w:val="0"/>
          <w:numId w:val="20"/>
        </w:numPr>
        <w:spacing w:after="240" w:line="240" w:lineRule="auto"/>
        <w:ind w:left="714" w:hanging="357"/>
        <w:contextualSpacing/>
        <w:jc w:val="both"/>
        <w:textAlignment w:val="baseline"/>
        <w:rPr>
          <w:rFonts w:eastAsia="Times New Roman" w:cs="Arial"/>
          <w:color w:val="000000"/>
          <w:lang w:eastAsia="hu-HU"/>
        </w:rPr>
      </w:pPr>
      <w:r w:rsidRPr="001F6D88">
        <w:rPr>
          <w:rFonts w:eastAsia="Times New Roman" w:cs="Arial"/>
          <w:color w:val="000000"/>
          <w:lang w:eastAsia="hu-HU"/>
        </w:rPr>
        <w:t>Az eredmény független, vak kiértékelése</w:t>
      </w:r>
      <w:r w:rsidR="00055A80">
        <w:rPr>
          <w:rFonts w:eastAsia="Times New Roman" w:cs="Arial"/>
          <w:color w:val="000000"/>
          <w:lang w:eastAsia="hu-HU"/>
        </w:rPr>
        <w:t>.</w:t>
      </w:r>
    </w:p>
    <w:p w14:paraId="1838BFAE" w14:textId="1C525F47" w:rsidR="001F6D88" w:rsidRPr="001F6D88" w:rsidRDefault="001F6D88" w:rsidP="00E14D92">
      <w:pPr>
        <w:numPr>
          <w:ilvl w:val="0"/>
          <w:numId w:val="20"/>
        </w:numPr>
        <w:spacing w:after="240" w:line="240" w:lineRule="auto"/>
        <w:ind w:left="714" w:hanging="357"/>
        <w:contextualSpacing/>
        <w:jc w:val="both"/>
        <w:textAlignment w:val="baseline"/>
        <w:rPr>
          <w:rFonts w:eastAsia="Times New Roman" w:cs="Arial"/>
          <w:color w:val="000000"/>
          <w:lang w:eastAsia="hu-HU"/>
        </w:rPr>
      </w:pPr>
      <w:r w:rsidRPr="001F6D88">
        <w:rPr>
          <w:rFonts w:eastAsia="Times New Roman" w:cs="Arial"/>
          <w:color w:val="000000"/>
          <w:lang w:eastAsia="hu-HU"/>
        </w:rPr>
        <w:t>A követéses vizsgálatból kiesettek kérdése</w:t>
      </w:r>
      <w:r w:rsidR="00055A80">
        <w:rPr>
          <w:rFonts w:eastAsia="Times New Roman" w:cs="Arial"/>
          <w:color w:val="000000"/>
          <w:lang w:eastAsia="hu-HU"/>
        </w:rPr>
        <w:t>.</w:t>
      </w:r>
    </w:p>
    <w:p w14:paraId="541E409D" w14:textId="76889DFB" w:rsidR="001F6D88" w:rsidRPr="001F6D88" w:rsidRDefault="001F6D88" w:rsidP="00E14D92">
      <w:pPr>
        <w:numPr>
          <w:ilvl w:val="0"/>
          <w:numId w:val="20"/>
        </w:numPr>
        <w:spacing w:after="240" w:line="240" w:lineRule="auto"/>
        <w:ind w:left="714" w:hanging="357"/>
        <w:jc w:val="both"/>
        <w:textAlignment w:val="baseline"/>
        <w:rPr>
          <w:rFonts w:eastAsia="Times New Roman" w:cs="Arial"/>
          <w:color w:val="000000"/>
          <w:lang w:eastAsia="hu-HU"/>
        </w:rPr>
      </w:pPr>
      <w:r w:rsidRPr="001F6D88">
        <w:rPr>
          <w:rFonts w:eastAsia="Times New Roman" w:cs="Arial"/>
          <w:color w:val="000000"/>
          <w:lang w:eastAsia="hu-HU"/>
        </w:rPr>
        <w:t>Az eredmények kezelési szándék szerinti elemzése</w:t>
      </w:r>
      <w:r w:rsidR="00055A80">
        <w:rPr>
          <w:rFonts w:eastAsia="Times New Roman" w:cs="Arial"/>
          <w:color w:val="000000"/>
          <w:lang w:eastAsia="hu-HU"/>
        </w:rPr>
        <w:t>.</w:t>
      </w:r>
    </w:p>
    <w:p w14:paraId="69FB964C" w14:textId="684FB68A" w:rsidR="001F6D88" w:rsidRPr="00055A80" w:rsidRDefault="001F6D88" w:rsidP="00E14D92">
      <w:pPr>
        <w:spacing w:after="240" w:line="240" w:lineRule="auto"/>
        <w:jc w:val="both"/>
        <w:rPr>
          <w:rFonts w:eastAsia="Times New Roman" w:cs="Arial"/>
          <w:strike/>
          <w:color w:val="000000"/>
          <w:lang w:eastAsia="hu-HU"/>
        </w:rPr>
      </w:pPr>
      <w:r w:rsidRPr="001F6D88">
        <w:rPr>
          <w:rFonts w:eastAsia="Times New Roman" w:cs="Arial"/>
          <w:color w:val="000000"/>
          <w:lang w:eastAsia="hu-HU"/>
        </w:rPr>
        <w:t>A részt</w:t>
      </w:r>
      <w:r w:rsidR="00055A80">
        <w:rPr>
          <w:rFonts w:eastAsia="Times New Roman" w:cs="Arial"/>
          <w:color w:val="000000"/>
          <w:lang w:eastAsia="hu-HU"/>
        </w:rPr>
        <w:t xml:space="preserve"> </w:t>
      </w:r>
      <w:r w:rsidRPr="001F6D88">
        <w:rPr>
          <w:rFonts w:eastAsia="Times New Roman" w:cs="Arial"/>
          <w:color w:val="000000"/>
          <w:lang w:eastAsia="hu-HU"/>
        </w:rPr>
        <w:t xml:space="preserve">vevő betegek két csoportját ideális esetben egyszerre vizsgálják. Véletlenszerűen </w:t>
      </w:r>
      <w:r w:rsidR="00055A80">
        <w:rPr>
          <w:rFonts w:eastAsia="Times New Roman" w:cs="Arial"/>
          <w:color w:val="000000"/>
          <w:lang w:eastAsia="hu-HU"/>
        </w:rPr>
        <w:t xml:space="preserve">(random) </w:t>
      </w:r>
      <w:r w:rsidRPr="001F6D88">
        <w:rPr>
          <w:rFonts w:eastAsia="Times New Roman" w:cs="Arial"/>
          <w:color w:val="000000"/>
          <w:lang w:eastAsia="hu-HU"/>
        </w:rPr>
        <w:t>kell eldőlnie, hogy</w:t>
      </w:r>
      <w:r w:rsidR="00055A80">
        <w:rPr>
          <w:rFonts w:eastAsia="Times New Roman" w:cs="Arial"/>
          <w:color w:val="000000"/>
          <w:lang w:eastAsia="hu-HU"/>
        </w:rPr>
        <w:t xml:space="preserve"> egy beteg a vizsgálati csoportba</w:t>
      </w:r>
      <w:r w:rsidRPr="001F6D88">
        <w:rPr>
          <w:rFonts w:eastAsia="Times New Roman" w:cs="Arial"/>
          <w:color w:val="000000"/>
          <w:lang w:eastAsia="hu-HU"/>
        </w:rPr>
        <w:t xml:space="preserve"> vagy a kontrollcsoportba kerül. </w:t>
      </w:r>
      <w:r w:rsidR="00055A80">
        <w:rPr>
          <w:rFonts w:eastAsia="Times New Roman" w:cs="Arial"/>
          <w:color w:val="000000"/>
          <w:lang w:eastAsia="hu-HU"/>
        </w:rPr>
        <w:t xml:space="preserve">A </w:t>
      </w:r>
      <w:r w:rsidR="00055A80" w:rsidRPr="00055A80">
        <w:rPr>
          <w:rFonts w:eastAsia="Times New Roman" w:cs="Arial"/>
          <w:b/>
          <w:color w:val="000000"/>
          <w:lang w:eastAsia="hu-HU"/>
        </w:rPr>
        <w:t>randomizáláshoz</w:t>
      </w:r>
      <w:r w:rsidR="00055A80">
        <w:rPr>
          <w:rFonts w:eastAsia="Times New Roman" w:cs="Arial"/>
          <w:color w:val="000000"/>
          <w:lang w:eastAsia="hu-HU"/>
        </w:rPr>
        <w:t xml:space="preserve"> l</w:t>
      </w:r>
      <w:r w:rsidRPr="001F6D88">
        <w:rPr>
          <w:rFonts w:eastAsia="Times New Roman" w:cs="Arial"/>
          <w:color w:val="000000"/>
          <w:lang w:eastAsia="hu-HU"/>
        </w:rPr>
        <w:t>eggyakrabban a számítógép által előállított véletlenszerű listát használ</w:t>
      </w:r>
      <w:r w:rsidR="00C821E3">
        <w:rPr>
          <w:rFonts w:eastAsia="Times New Roman" w:cs="Arial"/>
          <w:color w:val="000000"/>
          <w:lang w:eastAsia="hu-HU"/>
        </w:rPr>
        <w:t>ják</w:t>
      </w:r>
      <w:r w:rsidRPr="001F6D88">
        <w:rPr>
          <w:rFonts w:eastAsia="Times New Roman" w:cs="Arial"/>
          <w:color w:val="000000"/>
          <w:lang w:eastAsia="hu-HU"/>
        </w:rPr>
        <w:t>. De akár pénzérme feldobásával is eldőlhet, hogy ki melyik csoportba kerüljön. A véletlenszerűen kialakult sorrendet aztán lezárt borítékban, vagy csak egyszer megnyitható számítógépes fájlban, egy a vizsgálattól független személy irattárában helyezik el. Akkor sikeres a randomizálás, ha végül a két csoport alapvetően nem tér el egymástól olyan lényeges szempontok</w:t>
      </w:r>
      <w:r w:rsidR="00C821E3">
        <w:rPr>
          <w:rFonts w:eastAsia="Times New Roman" w:cs="Arial"/>
          <w:color w:val="000000"/>
          <w:lang w:eastAsia="hu-HU"/>
        </w:rPr>
        <w:t>ban</w:t>
      </w:r>
      <w:r w:rsidRPr="001F6D88">
        <w:rPr>
          <w:rFonts w:eastAsia="Times New Roman" w:cs="Arial"/>
          <w:color w:val="000000"/>
          <w:lang w:eastAsia="hu-HU"/>
        </w:rPr>
        <w:t xml:space="preserve">, amely befolyásolhatná a vizsgálat eredményét. Ezért lesznek összehasonlíthatóak a két csoport eredményei. Ezt </w:t>
      </w:r>
      <w:r w:rsidR="00A76F30">
        <w:rPr>
          <w:rFonts w:eastAsia="Times New Roman" w:cs="Arial"/>
          <w:color w:val="000000"/>
          <w:lang w:eastAsia="hu-HU"/>
        </w:rPr>
        <w:t>érdemes</w:t>
      </w:r>
      <w:r w:rsidRPr="001F6D88">
        <w:rPr>
          <w:rFonts w:eastAsia="Times New Roman" w:cs="Arial"/>
          <w:color w:val="000000"/>
          <w:lang w:eastAsia="hu-HU"/>
        </w:rPr>
        <w:t xml:space="preserve"> előre definiálni, hogy a kialakuló két csoportnak milyen paraméterek tekintetében kell feltétlenül hasonló</w:t>
      </w:r>
      <w:r w:rsidR="00C821E3">
        <w:rPr>
          <w:rFonts w:eastAsia="Times New Roman" w:cs="Arial"/>
          <w:color w:val="000000"/>
          <w:lang w:eastAsia="hu-HU"/>
        </w:rPr>
        <w:t>ak</w:t>
      </w:r>
      <w:r w:rsidRPr="001F6D88">
        <w:rPr>
          <w:rFonts w:eastAsia="Times New Roman" w:cs="Arial"/>
          <w:color w:val="000000"/>
          <w:lang w:eastAsia="hu-HU"/>
        </w:rPr>
        <w:t>nak lenni</w:t>
      </w:r>
      <w:r w:rsidR="00A76F30">
        <w:rPr>
          <w:rFonts w:eastAsia="Times New Roman" w:cs="Arial"/>
          <w:color w:val="000000"/>
          <w:lang w:eastAsia="hu-HU"/>
        </w:rPr>
        <w:t>ük</w:t>
      </w:r>
      <w:r w:rsidRPr="001F6D88">
        <w:rPr>
          <w:rFonts w:eastAsia="Times New Roman" w:cs="Arial"/>
          <w:color w:val="000000"/>
          <w:lang w:eastAsia="hu-HU"/>
        </w:rPr>
        <w:t xml:space="preserve"> (</w:t>
      </w:r>
      <w:r w:rsidR="00A76F30">
        <w:rPr>
          <w:rFonts w:eastAsia="Times New Roman" w:cs="Arial"/>
          <w:color w:val="000000"/>
          <w:lang w:eastAsia="hu-HU"/>
        </w:rPr>
        <w:t xml:space="preserve">pl. </w:t>
      </w:r>
      <w:r w:rsidRPr="001F6D88">
        <w:rPr>
          <w:rFonts w:eastAsia="Times New Roman" w:cs="Arial"/>
          <w:color w:val="000000"/>
          <w:lang w:eastAsia="hu-HU"/>
        </w:rPr>
        <w:t>hasonló koreloszlás, mellékbetegségek, hasonló k</w:t>
      </w:r>
      <w:r w:rsidR="00C821E3">
        <w:rPr>
          <w:rFonts w:eastAsia="Times New Roman" w:cs="Arial"/>
          <w:color w:val="000000"/>
          <w:lang w:eastAsia="hu-HU"/>
        </w:rPr>
        <w:t>ó</w:t>
      </w:r>
      <w:r w:rsidR="00055A80">
        <w:rPr>
          <w:rFonts w:eastAsia="Times New Roman" w:cs="Arial"/>
          <w:color w:val="000000"/>
          <w:lang w:eastAsia="hu-HU"/>
        </w:rPr>
        <w:t>rtörténet-</w:t>
      </w:r>
      <w:r w:rsidRPr="001F6D88">
        <w:rPr>
          <w:rFonts w:eastAsia="Times New Roman" w:cs="Arial"/>
          <w:color w:val="000000"/>
          <w:lang w:eastAsia="hu-HU"/>
        </w:rPr>
        <w:t>típusok stb.).</w:t>
      </w:r>
    </w:p>
    <w:p w14:paraId="6D9B05CE" w14:textId="11CC7C4A" w:rsidR="001F6D88" w:rsidRPr="001F6D88" w:rsidRDefault="001F6D88" w:rsidP="00E14D92">
      <w:pPr>
        <w:spacing w:after="240" w:line="240" w:lineRule="auto"/>
        <w:jc w:val="both"/>
        <w:rPr>
          <w:rFonts w:eastAsia="Times New Roman" w:cs="Times New Roman"/>
          <w:sz w:val="24"/>
          <w:szCs w:val="24"/>
          <w:lang w:eastAsia="hu-HU"/>
        </w:rPr>
      </w:pPr>
      <w:r w:rsidRPr="001F6D88">
        <w:rPr>
          <w:rFonts w:eastAsia="Times New Roman" w:cs="Arial"/>
          <w:color w:val="000000"/>
          <w:lang w:eastAsia="hu-HU"/>
        </w:rPr>
        <w:t xml:space="preserve">A </w:t>
      </w:r>
      <w:r w:rsidRPr="001F6D88">
        <w:rPr>
          <w:rFonts w:eastAsia="Times New Roman" w:cs="Arial"/>
          <w:b/>
          <w:bCs/>
          <w:color w:val="000000"/>
          <w:lang w:eastAsia="hu-HU"/>
        </w:rPr>
        <w:t>besorolásnak titkosnak kell lennie</w:t>
      </w:r>
      <w:r w:rsidRPr="001F6D88">
        <w:rPr>
          <w:rFonts w:eastAsia="Times New Roman" w:cs="Arial"/>
          <w:color w:val="000000"/>
          <w:lang w:eastAsia="hu-HU"/>
        </w:rPr>
        <w:t xml:space="preserve">. </w:t>
      </w:r>
      <w:r w:rsidR="00055A80">
        <w:rPr>
          <w:rFonts w:eastAsia="Times New Roman" w:cs="Arial"/>
          <w:color w:val="000000"/>
          <w:lang w:eastAsia="hu-HU"/>
        </w:rPr>
        <w:t>A</w:t>
      </w:r>
      <w:r w:rsidRPr="001F6D88">
        <w:rPr>
          <w:rFonts w:eastAsia="Times New Roman" w:cs="Arial"/>
          <w:color w:val="000000"/>
          <w:lang w:eastAsia="hu-HU"/>
        </w:rPr>
        <w:t xml:space="preserve"> vizsgált személy</w:t>
      </w:r>
      <w:r w:rsidR="00055A80">
        <w:rPr>
          <w:rFonts w:eastAsia="Times New Roman" w:cs="Arial"/>
          <w:color w:val="000000"/>
          <w:lang w:eastAsia="hu-HU"/>
        </w:rPr>
        <w:t xml:space="preserve"> („egyszeresen vak”</w:t>
      </w:r>
      <w:r w:rsidR="009B3E87">
        <w:rPr>
          <w:rFonts w:eastAsia="Times New Roman" w:cs="Arial"/>
          <w:color w:val="000000"/>
          <w:lang w:eastAsia="hu-HU"/>
        </w:rPr>
        <w:t>,</w:t>
      </w:r>
      <w:r w:rsidR="00055A80">
        <w:rPr>
          <w:rFonts w:eastAsia="Times New Roman" w:cs="Arial"/>
          <w:color w:val="000000"/>
          <w:lang w:eastAsia="hu-HU"/>
        </w:rPr>
        <w:t xml:space="preserve"> </w:t>
      </w:r>
      <w:r w:rsidR="009B3E87" w:rsidRPr="009B3E87">
        <w:rPr>
          <w:rFonts w:eastAsia="Times New Roman" w:cs="Arial"/>
          <w:smallCaps/>
          <w:color w:val="000000"/>
          <w:lang w:eastAsia="hu-HU"/>
        </w:rPr>
        <w:t>double-blind</w:t>
      </w:r>
      <w:r w:rsidR="009B3E87" w:rsidRPr="009B3E87">
        <w:rPr>
          <w:rFonts w:eastAsia="Times New Roman" w:cs="Arial"/>
          <w:color w:val="000000"/>
          <w:lang w:eastAsia="hu-HU"/>
        </w:rPr>
        <w:t xml:space="preserve"> </w:t>
      </w:r>
      <w:r w:rsidR="00055A80">
        <w:rPr>
          <w:rFonts w:eastAsia="Times New Roman" w:cs="Arial"/>
          <w:color w:val="000000"/>
          <w:lang w:eastAsia="hu-HU"/>
        </w:rPr>
        <w:t>vizsgálat), illetve</w:t>
      </w:r>
      <w:r w:rsidRPr="001F6D88">
        <w:rPr>
          <w:rFonts w:eastAsia="Times New Roman" w:cs="Arial"/>
          <w:color w:val="000000"/>
          <w:lang w:eastAsia="hu-HU"/>
        </w:rPr>
        <w:t xml:space="preserve"> a vizsgálatot végző személy </w:t>
      </w:r>
      <w:r w:rsidR="00055A80">
        <w:rPr>
          <w:rFonts w:eastAsia="Times New Roman" w:cs="Arial"/>
          <w:color w:val="000000"/>
          <w:lang w:eastAsia="hu-HU"/>
        </w:rPr>
        <w:t>(„kettős vak” vizsgálat) s</w:t>
      </w:r>
      <w:r w:rsidRPr="001F6D88">
        <w:rPr>
          <w:rFonts w:eastAsia="Times New Roman" w:cs="Arial"/>
          <w:color w:val="000000"/>
          <w:lang w:eastAsia="hu-HU"/>
        </w:rPr>
        <w:t xml:space="preserve">em tudhatja, hogy ki </w:t>
      </w:r>
      <w:r w:rsidR="009C2BDC">
        <w:rPr>
          <w:rFonts w:eastAsia="Times New Roman" w:cs="Arial"/>
          <w:color w:val="000000"/>
          <w:lang w:eastAsia="hu-HU"/>
        </w:rPr>
        <w:t>kapja a vizsgálati szert</w:t>
      </w:r>
      <w:r w:rsidR="00055A80">
        <w:rPr>
          <w:rFonts w:eastAsia="Times New Roman" w:cs="Arial"/>
          <w:color w:val="000000"/>
          <w:lang w:eastAsia="hu-HU"/>
        </w:rPr>
        <w:t>, és ki került a kontroll</w:t>
      </w:r>
      <w:r w:rsidRPr="001F6D88">
        <w:rPr>
          <w:rFonts w:eastAsia="Times New Roman" w:cs="Arial"/>
          <w:color w:val="000000"/>
          <w:lang w:eastAsia="hu-HU"/>
        </w:rPr>
        <w:t xml:space="preserve">csoportba (pl. </w:t>
      </w:r>
      <w:r w:rsidR="009C5C94">
        <w:rPr>
          <w:rFonts w:eastAsia="Times New Roman" w:cs="Arial"/>
          <w:color w:val="000000"/>
          <w:lang w:eastAsia="hu-HU"/>
        </w:rPr>
        <w:t>placebó</w:t>
      </w:r>
      <w:r w:rsidRPr="001F6D88">
        <w:rPr>
          <w:rFonts w:eastAsia="Times New Roman" w:cs="Arial"/>
          <w:color w:val="000000"/>
          <w:lang w:eastAsia="hu-HU"/>
        </w:rPr>
        <w:t xml:space="preserve">t </w:t>
      </w:r>
      <w:r w:rsidR="00055A80">
        <w:rPr>
          <w:rFonts w:eastAsia="Times New Roman" w:cs="Arial"/>
          <w:color w:val="000000"/>
          <w:lang w:eastAsia="hu-HU"/>
        </w:rPr>
        <w:t xml:space="preserve">vagy hagyományos gyógyszert </w:t>
      </w:r>
      <w:r w:rsidRPr="001F6D88">
        <w:rPr>
          <w:rFonts w:eastAsia="Times New Roman" w:cs="Arial"/>
          <w:color w:val="000000"/>
          <w:lang w:eastAsia="hu-HU"/>
        </w:rPr>
        <w:t xml:space="preserve">kap). Napjainkban </w:t>
      </w:r>
      <w:r w:rsidRPr="001F6D88">
        <w:rPr>
          <w:rFonts w:eastAsia="Times New Roman" w:cs="Arial"/>
          <w:color w:val="000000"/>
          <w:lang w:eastAsia="hu-HU"/>
        </w:rPr>
        <w:lastRenderedPageBreak/>
        <w:t>háromszorosan vak elvárások kezdenek megjelenni: csak a vizsgálat kiértékelése után lehessen megtudni, hogy ki kapott valós beavatkozást.</w:t>
      </w:r>
    </w:p>
    <w:p w14:paraId="388ECC3E" w14:textId="078A378C" w:rsidR="001F6D88" w:rsidRPr="001F6D88" w:rsidRDefault="001F6D88" w:rsidP="00E14D92">
      <w:pPr>
        <w:spacing w:after="240" w:line="240" w:lineRule="auto"/>
        <w:jc w:val="both"/>
        <w:rPr>
          <w:rFonts w:eastAsia="Times New Roman" w:cs="Times New Roman"/>
          <w:sz w:val="24"/>
          <w:szCs w:val="24"/>
          <w:lang w:eastAsia="hu-HU"/>
        </w:rPr>
      </w:pPr>
      <w:r w:rsidRPr="001F6D88">
        <w:rPr>
          <w:rFonts w:eastAsia="Times New Roman" w:cs="Arial"/>
          <w:color w:val="000000"/>
          <w:lang w:eastAsia="hu-HU"/>
        </w:rPr>
        <w:t xml:space="preserve">Minden új eljárás vizsgálatát előbb a </w:t>
      </w:r>
      <w:r w:rsidRPr="001F6D88">
        <w:rPr>
          <w:rFonts w:eastAsia="Times New Roman" w:cs="Arial"/>
          <w:b/>
          <w:bCs/>
          <w:color w:val="000000"/>
          <w:lang w:eastAsia="hu-HU"/>
        </w:rPr>
        <w:t>placeb</w:t>
      </w:r>
      <w:r w:rsidR="00C821E3">
        <w:rPr>
          <w:rFonts w:eastAsia="Times New Roman" w:cs="Arial"/>
          <w:b/>
          <w:bCs/>
          <w:color w:val="000000"/>
          <w:lang w:eastAsia="hu-HU"/>
        </w:rPr>
        <w:t>ó</w:t>
      </w:r>
      <w:r w:rsidRPr="001F6D88">
        <w:rPr>
          <w:rFonts w:eastAsia="Times New Roman" w:cs="Arial"/>
          <w:b/>
          <w:bCs/>
          <w:color w:val="000000"/>
          <w:lang w:eastAsia="hu-HU"/>
        </w:rPr>
        <w:t>val szemben</w:t>
      </w:r>
      <w:r w:rsidRPr="001F6D88">
        <w:rPr>
          <w:rFonts w:eastAsia="Times New Roman" w:cs="Arial"/>
          <w:color w:val="000000"/>
          <w:lang w:eastAsia="hu-HU"/>
        </w:rPr>
        <w:t xml:space="preserve"> kell elvégezni</w:t>
      </w:r>
      <w:r w:rsidR="00E14D92">
        <w:rPr>
          <w:rFonts w:eastAsia="Times New Roman" w:cs="Arial"/>
          <w:color w:val="000000"/>
          <w:lang w:eastAsia="hu-HU"/>
        </w:rPr>
        <w:t xml:space="preserve"> (miután a szer biztonságos voltát bizonyították)</w:t>
      </w:r>
      <w:r w:rsidRPr="001F6D88">
        <w:rPr>
          <w:rFonts w:eastAsia="Times New Roman" w:cs="Arial"/>
          <w:color w:val="000000"/>
          <w:lang w:eastAsia="hu-HU"/>
        </w:rPr>
        <w:t>. Aztán lehet más szerrel/eljárással szembeni hatását vizsgálni. Manapság a legtöbb gyakori betegség placeb</w:t>
      </w:r>
      <w:r w:rsidR="00C821E3">
        <w:rPr>
          <w:rFonts w:eastAsia="Times New Roman" w:cs="Arial"/>
          <w:color w:val="000000"/>
          <w:lang w:eastAsia="hu-HU"/>
        </w:rPr>
        <w:t>ó</w:t>
      </w:r>
      <w:r w:rsidRPr="001F6D88">
        <w:rPr>
          <w:rFonts w:eastAsia="Times New Roman" w:cs="Arial"/>
          <w:color w:val="000000"/>
          <w:lang w:eastAsia="hu-HU"/>
        </w:rPr>
        <w:t>val szemb</w:t>
      </w:r>
      <w:r w:rsidR="0011786B">
        <w:rPr>
          <w:rFonts w:eastAsia="Times New Roman" w:cs="Arial"/>
          <w:color w:val="000000"/>
          <w:lang w:eastAsia="hu-HU"/>
        </w:rPr>
        <w:t>eni vizsgálata már megtörtént. Amikor már k</w:t>
      </w:r>
      <w:r w:rsidRPr="001F6D88">
        <w:rPr>
          <w:rFonts w:eastAsia="Times New Roman" w:cs="Arial"/>
          <w:color w:val="000000"/>
          <w:lang w:eastAsia="hu-HU"/>
        </w:rPr>
        <w:t xml:space="preserve">iderült egy szerről, hogy </w:t>
      </w:r>
      <w:r w:rsidR="00121B0B">
        <w:rPr>
          <w:rFonts w:eastAsia="Times New Roman" w:cs="Arial"/>
          <w:color w:val="000000"/>
          <w:lang w:eastAsia="hu-HU"/>
        </w:rPr>
        <w:t xml:space="preserve">biztonságosan adható és </w:t>
      </w:r>
      <w:r w:rsidRPr="001F6D88">
        <w:rPr>
          <w:rFonts w:eastAsia="Times New Roman" w:cs="Arial"/>
          <w:color w:val="000000"/>
          <w:lang w:eastAsia="hu-HU"/>
        </w:rPr>
        <w:t>a placebo</w:t>
      </w:r>
      <w:r w:rsidR="00E14D92">
        <w:rPr>
          <w:rFonts w:eastAsia="Times New Roman" w:cs="Arial"/>
          <w:color w:val="000000"/>
          <w:lang w:eastAsia="hu-HU"/>
        </w:rPr>
        <w:t>nál</w:t>
      </w:r>
      <w:r w:rsidRPr="001F6D88">
        <w:rPr>
          <w:rFonts w:eastAsia="Times New Roman" w:cs="Arial"/>
          <w:color w:val="000000"/>
          <w:lang w:eastAsia="hu-HU"/>
        </w:rPr>
        <w:t xml:space="preserve"> már hatásosabb, akkor lehet tovább vizsgálni: más ismert eljárással szemben hatásosabb-e. </w:t>
      </w:r>
    </w:p>
    <w:p w14:paraId="45577486" w14:textId="799898D0" w:rsidR="001F6D88" w:rsidRPr="001F6D88" w:rsidRDefault="001F6D88" w:rsidP="00E14D92">
      <w:pPr>
        <w:spacing w:after="240" w:line="240" w:lineRule="auto"/>
        <w:jc w:val="both"/>
        <w:rPr>
          <w:rFonts w:eastAsia="Times New Roman" w:cs="Times New Roman"/>
          <w:sz w:val="24"/>
          <w:szCs w:val="24"/>
          <w:lang w:eastAsia="hu-HU"/>
        </w:rPr>
      </w:pPr>
      <w:r w:rsidRPr="001F6D88">
        <w:rPr>
          <w:rFonts w:eastAsia="Times New Roman" w:cs="Arial"/>
          <w:color w:val="000000"/>
          <w:lang w:eastAsia="hu-HU"/>
        </w:rPr>
        <w:t xml:space="preserve">A </w:t>
      </w:r>
      <w:r w:rsidRPr="001F6D88">
        <w:rPr>
          <w:rFonts w:eastAsia="Times New Roman" w:cs="Arial"/>
          <w:b/>
          <w:bCs/>
          <w:color w:val="000000"/>
          <w:lang w:eastAsia="hu-HU"/>
        </w:rPr>
        <w:t>vizsgálatból kisesettek</w:t>
      </w:r>
      <w:r w:rsidRPr="001F6D88">
        <w:rPr>
          <w:rFonts w:eastAsia="Times New Roman" w:cs="Arial"/>
          <w:color w:val="000000"/>
          <w:lang w:eastAsia="hu-HU"/>
        </w:rPr>
        <w:t xml:space="preserve"> kérdése is fontos. Számos ok miatt válhatnak ki betegek a vizsgálatból. V</w:t>
      </w:r>
      <w:r w:rsidR="00A76F30">
        <w:rPr>
          <w:rFonts w:eastAsia="Times New Roman" w:cs="Arial"/>
          <w:color w:val="000000"/>
          <w:lang w:eastAsia="hu-HU"/>
        </w:rPr>
        <w:t>annak független okok, mint pl. lakhelyváltoztatás, ezek</w:t>
      </w:r>
      <w:r w:rsidRPr="001F6D88">
        <w:rPr>
          <w:rFonts w:eastAsia="Times New Roman" w:cs="Arial"/>
          <w:color w:val="000000"/>
          <w:lang w:eastAsia="hu-HU"/>
        </w:rPr>
        <w:t xml:space="preserve"> nem befolyásolj</w:t>
      </w:r>
      <w:r w:rsidR="00A76F30">
        <w:rPr>
          <w:rFonts w:eastAsia="Times New Roman" w:cs="Arial"/>
          <w:color w:val="000000"/>
          <w:lang w:eastAsia="hu-HU"/>
        </w:rPr>
        <w:t>ák</w:t>
      </w:r>
      <w:r w:rsidRPr="001F6D88">
        <w:rPr>
          <w:rFonts w:eastAsia="Times New Roman" w:cs="Arial"/>
          <w:color w:val="000000"/>
          <w:lang w:eastAsia="hu-HU"/>
        </w:rPr>
        <w:t xml:space="preserve"> az eredményt. </w:t>
      </w:r>
      <w:r w:rsidR="00A76F30">
        <w:rPr>
          <w:rFonts w:eastAsia="Times New Roman" w:cs="Arial"/>
          <w:color w:val="000000"/>
          <w:lang w:eastAsia="hu-HU"/>
        </w:rPr>
        <w:t>A</w:t>
      </w:r>
      <w:r w:rsidRPr="001F6D88">
        <w:rPr>
          <w:rFonts w:eastAsia="Times New Roman" w:cs="Arial"/>
          <w:color w:val="000000"/>
          <w:lang w:eastAsia="hu-HU"/>
        </w:rPr>
        <w:t xml:space="preserve">nnak rögzítésekor, hogy </w:t>
      </w:r>
      <w:r w:rsidR="00C821E3">
        <w:rPr>
          <w:rFonts w:eastAsia="Times New Roman" w:cs="Arial"/>
          <w:color w:val="000000"/>
          <w:lang w:eastAsia="hu-HU"/>
        </w:rPr>
        <w:t>egy</w:t>
      </w:r>
      <w:r w:rsidRPr="001F6D88">
        <w:rPr>
          <w:rFonts w:eastAsia="Times New Roman" w:cs="Arial"/>
          <w:color w:val="000000"/>
          <w:lang w:eastAsia="hu-HU"/>
        </w:rPr>
        <w:t xml:space="preserve"> beteg </w:t>
      </w:r>
      <w:r w:rsidR="00C821E3">
        <w:rPr>
          <w:rFonts w:eastAsia="Times New Roman" w:cs="Arial"/>
          <w:color w:val="000000"/>
          <w:lang w:eastAsia="hu-HU"/>
        </w:rPr>
        <w:t>ki</w:t>
      </w:r>
      <w:r w:rsidR="00D90DFA">
        <w:rPr>
          <w:rFonts w:eastAsia="Times New Roman" w:cs="Arial"/>
          <w:color w:val="000000"/>
          <w:lang w:eastAsia="hu-HU"/>
        </w:rPr>
        <w:t>esett</w:t>
      </w:r>
      <w:r w:rsidRPr="001F6D88">
        <w:rPr>
          <w:rFonts w:eastAsia="Times New Roman" w:cs="Arial"/>
          <w:color w:val="000000"/>
          <w:lang w:eastAsia="hu-HU"/>
        </w:rPr>
        <w:t xml:space="preserve"> a vizsgálatból, azt is fel kell tüntetni, hogy miért. </w:t>
      </w:r>
    </w:p>
    <w:p w14:paraId="471E1BF6" w14:textId="336568B4" w:rsidR="001F6D88" w:rsidRPr="001F6D88" w:rsidRDefault="001F6D88" w:rsidP="00E14D92">
      <w:pPr>
        <w:spacing w:after="240" w:line="240" w:lineRule="auto"/>
        <w:jc w:val="both"/>
        <w:rPr>
          <w:rFonts w:eastAsia="Times New Roman" w:cs="Times New Roman"/>
          <w:sz w:val="24"/>
          <w:szCs w:val="24"/>
          <w:lang w:eastAsia="hu-HU"/>
        </w:rPr>
      </w:pPr>
      <w:r w:rsidRPr="001F6D88">
        <w:rPr>
          <w:rFonts w:eastAsia="Times New Roman" w:cs="Arial"/>
          <w:color w:val="000000"/>
          <w:lang w:eastAsia="hu-HU"/>
        </w:rPr>
        <w:t>Nehéz eldönteni, hogy a nem független okok</w:t>
      </w:r>
      <w:r w:rsidR="009C5C94">
        <w:rPr>
          <w:rFonts w:eastAsia="Times New Roman" w:cs="Arial"/>
          <w:color w:val="000000"/>
          <w:lang w:eastAsia="hu-HU"/>
        </w:rPr>
        <w:t xml:space="preserve"> </w:t>
      </w:r>
      <w:r w:rsidRPr="001F6D88">
        <w:rPr>
          <w:rFonts w:eastAsia="Times New Roman" w:cs="Arial"/>
          <w:color w:val="000000"/>
          <w:lang w:eastAsia="hu-HU"/>
        </w:rPr>
        <w:t>miatti kiesés mennyiben befolyásolj</w:t>
      </w:r>
      <w:r w:rsidR="00A76F30">
        <w:rPr>
          <w:rFonts w:eastAsia="Times New Roman" w:cs="Arial"/>
          <w:color w:val="000000"/>
          <w:lang w:eastAsia="hu-HU"/>
        </w:rPr>
        <w:t>a</w:t>
      </w:r>
      <w:r w:rsidRPr="001F6D88">
        <w:rPr>
          <w:rFonts w:eastAsia="Times New Roman" w:cs="Arial"/>
          <w:color w:val="000000"/>
          <w:lang w:eastAsia="hu-HU"/>
        </w:rPr>
        <w:t xml:space="preserve"> az eredményt. A N</w:t>
      </w:r>
      <w:r w:rsidR="009C5C94">
        <w:rPr>
          <w:rFonts w:eastAsia="Times New Roman" w:cs="Arial"/>
          <w:color w:val="000000"/>
          <w:lang w:eastAsia="hu-HU"/>
        </w:rPr>
        <w:t>EJM (</w:t>
      </w:r>
      <w:r w:rsidR="009C5C94" w:rsidRPr="009C5C94">
        <w:rPr>
          <w:rFonts w:eastAsia="Times New Roman" w:cs="Arial"/>
          <w:smallCaps/>
          <w:color w:val="000000"/>
          <w:lang w:eastAsia="hu-HU"/>
        </w:rPr>
        <w:t>New England Journal of Medicine</w:t>
      </w:r>
      <w:r w:rsidR="009C5C94">
        <w:rPr>
          <w:rFonts w:eastAsia="Times New Roman" w:cs="Arial"/>
          <w:color w:val="000000"/>
          <w:lang w:eastAsia="hu-HU"/>
        </w:rPr>
        <w:t>)</w:t>
      </w:r>
      <w:r w:rsidRPr="001F6D88">
        <w:rPr>
          <w:rFonts w:eastAsia="Times New Roman" w:cs="Arial"/>
          <w:color w:val="000000"/>
          <w:lang w:eastAsia="hu-HU"/>
        </w:rPr>
        <w:t xml:space="preserve"> azt az eljárást követi, hogy ha a résztvevők számának 20%-a </w:t>
      </w:r>
      <w:r w:rsidR="00A76F30">
        <w:rPr>
          <w:rFonts w:eastAsia="Times New Roman" w:cs="Arial"/>
          <w:color w:val="000000"/>
          <w:lang w:eastAsia="hu-HU"/>
        </w:rPr>
        <w:t>ki</w:t>
      </w:r>
      <w:r w:rsidRPr="001F6D88">
        <w:rPr>
          <w:rFonts w:eastAsia="Times New Roman" w:cs="Arial"/>
          <w:color w:val="000000"/>
          <w:lang w:eastAsia="hu-HU"/>
        </w:rPr>
        <w:t>esik</w:t>
      </w:r>
      <w:r w:rsidR="00A76F30">
        <w:rPr>
          <w:rFonts w:eastAsia="Times New Roman" w:cs="Arial"/>
          <w:color w:val="000000"/>
          <w:lang w:eastAsia="hu-HU"/>
        </w:rPr>
        <w:t xml:space="preserve"> a vizsgálatból, akkor azt </w:t>
      </w:r>
      <w:r w:rsidRPr="001F6D88">
        <w:rPr>
          <w:rFonts w:eastAsia="Times New Roman" w:cs="Arial"/>
          <w:color w:val="000000"/>
          <w:lang w:eastAsia="hu-HU"/>
        </w:rPr>
        <w:t>nem tekinti hitelesnek, a publikációt visszaküldi a szerzőnek, nem jelenteti</w:t>
      </w:r>
      <w:r w:rsidR="005E61FD">
        <w:rPr>
          <w:rFonts w:eastAsia="Times New Roman" w:cs="Arial"/>
          <w:color w:val="000000"/>
          <w:lang w:eastAsia="hu-HU"/>
        </w:rPr>
        <w:t>k</w:t>
      </w:r>
      <w:r w:rsidRPr="001F6D88">
        <w:rPr>
          <w:rFonts w:eastAsia="Times New Roman" w:cs="Arial"/>
          <w:color w:val="000000"/>
          <w:lang w:eastAsia="hu-HU"/>
        </w:rPr>
        <w:t xml:space="preserve"> meg. </w:t>
      </w:r>
    </w:p>
    <w:p w14:paraId="11006687" w14:textId="7A86E59E" w:rsidR="001F6D88" w:rsidRDefault="00A76F30" w:rsidP="00B642B1">
      <w:pPr>
        <w:spacing w:after="120" w:line="240" w:lineRule="auto"/>
        <w:jc w:val="both"/>
        <w:rPr>
          <w:rFonts w:eastAsia="Times New Roman" w:cs="Arial"/>
          <w:color w:val="000000"/>
          <w:lang w:eastAsia="hu-HU"/>
        </w:rPr>
      </w:pPr>
      <w:r w:rsidRPr="00A76F30">
        <w:rPr>
          <w:rFonts w:eastAsia="Times New Roman" w:cs="Arial"/>
          <w:b/>
          <w:color w:val="000000"/>
          <w:lang w:eastAsia="hu-HU"/>
        </w:rPr>
        <w:t>Eredmények értékelése</w:t>
      </w:r>
      <w:r>
        <w:rPr>
          <w:rFonts w:eastAsia="Times New Roman" w:cs="Arial"/>
          <w:b/>
          <w:color w:val="000000"/>
          <w:lang w:eastAsia="hu-HU"/>
        </w:rPr>
        <w:t xml:space="preserve">: </w:t>
      </w:r>
      <w:r>
        <w:rPr>
          <w:rFonts w:eastAsia="Times New Roman" w:cs="Arial"/>
          <w:color w:val="000000"/>
          <w:lang w:eastAsia="hu-HU"/>
        </w:rPr>
        <w:t>Á</w:t>
      </w:r>
      <w:r w:rsidR="001F6D88" w:rsidRPr="001F6D88">
        <w:rPr>
          <w:rFonts w:eastAsia="Times New Roman" w:cs="Arial"/>
          <w:color w:val="000000"/>
          <w:lang w:eastAsia="hu-HU"/>
        </w:rPr>
        <w:t xml:space="preserve">ltalánosan elfogadott, hogy a vizsgálatot a </w:t>
      </w:r>
      <w:r w:rsidR="001F6D88" w:rsidRPr="001F6D88">
        <w:rPr>
          <w:rFonts w:eastAsia="Times New Roman" w:cs="Arial"/>
          <w:b/>
          <w:bCs/>
          <w:color w:val="000000"/>
          <w:lang w:eastAsia="hu-HU"/>
        </w:rPr>
        <w:t xml:space="preserve">kezelési szándék </w:t>
      </w:r>
      <w:r w:rsidR="00433DD1" w:rsidRPr="001363FC">
        <w:rPr>
          <w:rFonts w:eastAsia="Times New Roman" w:cs="Arial"/>
          <w:bCs/>
          <w:color w:val="000000"/>
          <w:lang w:eastAsia="hu-HU"/>
        </w:rPr>
        <w:t xml:space="preserve">(Intention-to-treat) </w:t>
      </w:r>
      <w:r w:rsidR="001F6D88" w:rsidRPr="001F6D88">
        <w:rPr>
          <w:rFonts w:eastAsia="Times New Roman" w:cs="Arial"/>
          <w:b/>
          <w:bCs/>
          <w:color w:val="000000"/>
          <w:lang w:eastAsia="hu-HU"/>
        </w:rPr>
        <w:t>szerint kell értékelni</w:t>
      </w:r>
      <w:r w:rsidR="001F6D88" w:rsidRPr="001F6D88">
        <w:rPr>
          <w:rFonts w:eastAsia="Times New Roman" w:cs="Arial"/>
          <w:color w:val="000000"/>
          <w:lang w:eastAsia="hu-HU"/>
        </w:rPr>
        <w:t>. A</w:t>
      </w:r>
      <w:r>
        <w:rPr>
          <w:rFonts w:eastAsia="Times New Roman" w:cs="Arial"/>
          <w:color w:val="000000"/>
          <w:lang w:eastAsia="hu-HU"/>
        </w:rPr>
        <w:t>z esetek</w:t>
      </w:r>
      <w:r w:rsidR="001F6D88" w:rsidRPr="001F6D88">
        <w:rPr>
          <w:rFonts w:eastAsia="Times New Roman" w:cs="Arial"/>
          <w:color w:val="000000"/>
          <w:lang w:eastAsia="hu-HU"/>
        </w:rPr>
        <w:t xml:space="preserve"> többségében a vizsgált személyek csak részben kapják meg azt a kezelést, amit a protokoll szerint meg kellett volna kapniuk. A tervezett kezelés megszakadhat például a beteg elhatározásából</w:t>
      </w:r>
      <w:r>
        <w:rPr>
          <w:rFonts w:eastAsia="Times New Roman" w:cs="Arial"/>
          <w:color w:val="000000"/>
          <w:lang w:eastAsia="hu-HU"/>
        </w:rPr>
        <w:t xml:space="preserve"> (</w:t>
      </w:r>
      <w:r w:rsidR="001F6D88" w:rsidRPr="001F6D88">
        <w:rPr>
          <w:rFonts w:eastAsia="Times New Roman" w:cs="Arial"/>
          <w:color w:val="000000"/>
          <w:lang w:eastAsia="hu-HU"/>
        </w:rPr>
        <w:t xml:space="preserve">pl. </w:t>
      </w:r>
      <w:r>
        <w:rPr>
          <w:rFonts w:eastAsia="Times New Roman" w:cs="Arial"/>
          <w:color w:val="000000"/>
          <w:lang w:eastAsia="hu-HU"/>
        </w:rPr>
        <w:t>t</w:t>
      </w:r>
      <w:r w:rsidR="001F6D88" w:rsidRPr="001F6D88">
        <w:rPr>
          <w:rFonts w:eastAsia="Times New Roman" w:cs="Arial"/>
          <w:color w:val="000000"/>
          <w:lang w:eastAsia="hu-HU"/>
        </w:rPr>
        <w:t>úl kellemetlen volt számára egy mellékhatás</w:t>
      </w:r>
      <w:r>
        <w:rPr>
          <w:rFonts w:eastAsia="Times New Roman" w:cs="Arial"/>
          <w:color w:val="000000"/>
          <w:lang w:eastAsia="hu-HU"/>
        </w:rPr>
        <w:t>), v</w:t>
      </w:r>
      <w:r w:rsidR="001F6D88" w:rsidRPr="001F6D88">
        <w:rPr>
          <w:rFonts w:eastAsia="Times New Roman" w:cs="Arial"/>
          <w:color w:val="000000"/>
          <w:lang w:eastAsia="hu-HU"/>
        </w:rPr>
        <w:t>agy szélsőséges esetben</w:t>
      </w:r>
      <w:r>
        <w:rPr>
          <w:rFonts w:eastAsia="Times New Roman" w:cs="Arial"/>
          <w:color w:val="000000"/>
          <w:lang w:eastAsia="hu-HU"/>
        </w:rPr>
        <w:t>, ha</w:t>
      </w:r>
      <w:r w:rsidR="001F6D88" w:rsidRPr="001F6D88">
        <w:rPr>
          <w:rFonts w:eastAsia="Times New Roman" w:cs="Arial"/>
          <w:color w:val="000000"/>
          <w:lang w:eastAsia="hu-HU"/>
        </w:rPr>
        <w:t xml:space="preserve"> a beteg meghalt. Az is előfordul, hogy egy vizsgált beteg átkerül a vizsgálat másik csoportjába. Ezeket az eseteket természetesen dokumentálni kell, de így már kérdéses, hogy eredeti kezelési cél alapján lehet-e értékelni a vizsgálat eredményeit</w:t>
      </w:r>
      <w:r>
        <w:rPr>
          <w:rFonts w:eastAsia="Times New Roman" w:cs="Arial"/>
          <w:color w:val="000000"/>
          <w:lang w:eastAsia="hu-HU"/>
        </w:rPr>
        <w:t>, hiszen menet közben változott meg a két betegcsoport összetétele</w:t>
      </w:r>
      <w:r w:rsidR="001F6D88" w:rsidRPr="001F6D88">
        <w:rPr>
          <w:rFonts w:eastAsia="Times New Roman" w:cs="Arial"/>
          <w:color w:val="000000"/>
          <w:lang w:eastAsia="hu-HU"/>
        </w:rPr>
        <w:t>. A másik verzió</w:t>
      </w:r>
      <w:r>
        <w:rPr>
          <w:rFonts w:eastAsia="Times New Roman" w:cs="Arial"/>
          <w:color w:val="000000"/>
          <w:lang w:eastAsia="hu-HU"/>
        </w:rPr>
        <w:t>: a</w:t>
      </w:r>
      <w:r w:rsidR="001F6D88" w:rsidRPr="001F6D88">
        <w:rPr>
          <w:rFonts w:eastAsia="Times New Roman" w:cs="Arial"/>
          <w:color w:val="000000"/>
          <w:lang w:eastAsia="hu-HU"/>
        </w:rPr>
        <w:t xml:space="preserve"> megvalósult kezelés szerint értékelik az eredményeket. </w:t>
      </w:r>
    </w:p>
    <w:p w14:paraId="5769F9BF" w14:textId="77777777" w:rsidR="00F42159" w:rsidRPr="001F6D88" w:rsidRDefault="00F42159" w:rsidP="00E14D92">
      <w:pPr>
        <w:spacing w:after="240" w:line="240" w:lineRule="auto"/>
        <w:jc w:val="both"/>
        <w:rPr>
          <w:rFonts w:eastAsia="Times New Roman" w:cs="Times New Roman"/>
          <w:sz w:val="24"/>
          <w:szCs w:val="24"/>
          <w:lang w:eastAsia="hu-HU"/>
        </w:rPr>
      </w:pPr>
    </w:p>
    <w:p w14:paraId="179EF0C7" w14:textId="77777777" w:rsidR="001F6D88" w:rsidRPr="001F6D88" w:rsidRDefault="001F6D88" w:rsidP="00E14D92">
      <w:pPr>
        <w:spacing w:after="240" w:line="240" w:lineRule="auto"/>
        <w:jc w:val="both"/>
        <w:rPr>
          <w:rFonts w:eastAsia="Times New Roman" w:cs="Times New Roman"/>
          <w:sz w:val="24"/>
          <w:szCs w:val="24"/>
          <w:lang w:eastAsia="hu-HU"/>
        </w:rPr>
      </w:pPr>
      <w:r w:rsidRPr="001F6D88">
        <w:rPr>
          <w:rFonts w:eastAsia="Times New Roman" w:cs="Arial"/>
          <w:color w:val="000000"/>
          <w:lang w:eastAsia="hu-HU"/>
        </w:rPr>
        <w:t xml:space="preserve">A két értékelés összehasonlítása: </w:t>
      </w:r>
    </w:p>
    <w:tbl>
      <w:tblPr>
        <w:tblStyle w:val="Rcsostblzat"/>
        <w:tblW w:w="0" w:type="auto"/>
        <w:tblBorders>
          <w:top w:val="none" w:sz="0" w:space="0" w:color="auto"/>
          <w:left w:val="none" w:sz="0" w:space="0" w:color="auto"/>
          <w:bottom w:val="none" w:sz="0" w:space="0" w:color="auto"/>
          <w:right w:val="none" w:sz="0" w:space="0" w:color="auto"/>
        </w:tblBorders>
        <w:tblCellMar>
          <w:top w:w="28" w:type="dxa"/>
          <w:left w:w="85" w:type="dxa"/>
          <w:bottom w:w="28" w:type="dxa"/>
          <w:right w:w="57" w:type="dxa"/>
        </w:tblCellMar>
        <w:tblLook w:val="04A0" w:firstRow="1" w:lastRow="0" w:firstColumn="1" w:lastColumn="0" w:noHBand="0" w:noVBand="1"/>
      </w:tblPr>
      <w:tblGrid>
        <w:gridCol w:w="4531"/>
        <w:gridCol w:w="4531"/>
      </w:tblGrid>
      <w:tr w:rsidR="009C5C94" w:rsidRPr="00081757" w14:paraId="7855D9A0" w14:textId="77777777" w:rsidTr="00A76F30">
        <w:tc>
          <w:tcPr>
            <w:tcW w:w="4531" w:type="dxa"/>
          </w:tcPr>
          <w:p w14:paraId="4787B458" w14:textId="77777777" w:rsidR="009C5C94" w:rsidRPr="00081757" w:rsidRDefault="009C5C94" w:rsidP="00B642B1">
            <w:pPr>
              <w:spacing w:after="120"/>
              <w:rPr>
                <w:rFonts w:eastAsia="Times New Roman" w:cs="Arial"/>
                <w:b/>
                <w:color w:val="000000"/>
                <w:sz w:val="20"/>
                <w:szCs w:val="20"/>
                <w:lang w:eastAsia="hu-HU"/>
              </w:rPr>
            </w:pPr>
            <w:r w:rsidRPr="00081757">
              <w:rPr>
                <w:rFonts w:eastAsia="Times New Roman" w:cs="Arial"/>
                <w:b/>
                <w:color w:val="000000"/>
                <w:sz w:val="20"/>
                <w:szCs w:val="20"/>
                <w:lang w:eastAsia="hu-HU"/>
              </w:rPr>
              <w:t>Kezelési szándék szerinti értékelés</w:t>
            </w:r>
          </w:p>
        </w:tc>
        <w:tc>
          <w:tcPr>
            <w:tcW w:w="4531" w:type="dxa"/>
          </w:tcPr>
          <w:p w14:paraId="3C1E7AB2" w14:textId="77777777" w:rsidR="009C5C94" w:rsidRPr="00081757" w:rsidRDefault="009C5C94" w:rsidP="00B642B1">
            <w:pPr>
              <w:spacing w:after="120"/>
              <w:rPr>
                <w:rFonts w:eastAsia="Times New Roman" w:cs="Times New Roman"/>
                <w:b/>
                <w:sz w:val="20"/>
                <w:szCs w:val="20"/>
                <w:lang w:eastAsia="hu-HU"/>
              </w:rPr>
            </w:pPr>
            <w:r w:rsidRPr="00081757">
              <w:rPr>
                <w:rFonts w:eastAsia="Times New Roman" w:cs="Arial"/>
                <w:b/>
                <w:color w:val="000000"/>
                <w:sz w:val="20"/>
                <w:szCs w:val="20"/>
                <w:lang w:eastAsia="hu-HU"/>
              </w:rPr>
              <w:t>Megvalósult kezelés szerinti értékelés</w:t>
            </w:r>
          </w:p>
        </w:tc>
      </w:tr>
      <w:tr w:rsidR="009C5C94" w:rsidRPr="00081757" w14:paraId="70CDD107" w14:textId="77777777" w:rsidTr="00A76F30">
        <w:tc>
          <w:tcPr>
            <w:tcW w:w="4531" w:type="dxa"/>
          </w:tcPr>
          <w:p w14:paraId="108ABC99" w14:textId="77777777" w:rsidR="009C5C94" w:rsidRPr="00081757" w:rsidRDefault="009C5C94" w:rsidP="00B642B1">
            <w:pPr>
              <w:spacing w:after="120"/>
              <w:rPr>
                <w:rFonts w:eastAsia="Times New Roman" w:cs="Arial"/>
                <w:color w:val="000000"/>
                <w:sz w:val="20"/>
                <w:szCs w:val="20"/>
                <w:lang w:eastAsia="hu-HU"/>
              </w:rPr>
            </w:pPr>
            <w:r w:rsidRPr="00081757">
              <w:rPr>
                <w:rFonts w:eastAsia="Times New Roman" w:cs="Arial"/>
                <w:color w:val="000000"/>
                <w:sz w:val="20"/>
                <w:szCs w:val="20"/>
                <w:lang w:eastAsia="hu-HU"/>
              </w:rPr>
              <w:t>Minden vizsgált személy eredményeit értékelik</w:t>
            </w:r>
          </w:p>
        </w:tc>
        <w:tc>
          <w:tcPr>
            <w:tcW w:w="4531" w:type="dxa"/>
          </w:tcPr>
          <w:p w14:paraId="3571FB98" w14:textId="77777777" w:rsidR="009C5C94" w:rsidRPr="00081757" w:rsidRDefault="009C5C94" w:rsidP="00B642B1">
            <w:pPr>
              <w:spacing w:after="120"/>
              <w:rPr>
                <w:rFonts w:eastAsia="Times New Roman" w:cs="Times New Roman"/>
                <w:sz w:val="20"/>
                <w:szCs w:val="20"/>
                <w:lang w:eastAsia="hu-HU"/>
              </w:rPr>
            </w:pPr>
            <w:r w:rsidRPr="00081757">
              <w:rPr>
                <w:rFonts w:eastAsia="Times New Roman" w:cs="Arial"/>
                <w:color w:val="000000"/>
                <w:sz w:val="20"/>
                <w:szCs w:val="20"/>
                <w:lang w:eastAsia="hu-HU"/>
              </w:rPr>
              <w:t>Csak azoknak az eredményeit értékelik, akik 100%-osan megkapták a vizsgálati tervben meghatározott kezelést</w:t>
            </w:r>
          </w:p>
        </w:tc>
      </w:tr>
      <w:tr w:rsidR="009C5C94" w:rsidRPr="00081757" w14:paraId="2FFDF667" w14:textId="77777777" w:rsidTr="00A76F30">
        <w:tc>
          <w:tcPr>
            <w:tcW w:w="4531" w:type="dxa"/>
          </w:tcPr>
          <w:p w14:paraId="22D8FF71" w14:textId="77777777" w:rsidR="009C5C94" w:rsidRPr="00081757" w:rsidRDefault="009C5C94" w:rsidP="00B642B1">
            <w:pPr>
              <w:spacing w:after="120"/>
              <w:rPr>
                <w:rFonts w:eastAsia="Times New Roman" w:cs="Times New Roman"/>
                <w:sz w:val="20"/>
                <w:szCs w:val="20"/>
                <w:lang w:eastAsia="hu-HU"/>
              </w:rPr>
            </w:pPr>
            <w:r w:rsidRPr="00081757">
              <w:rPr>
                <w:rFonts w:eastAsia="Times New Roman" w:cs="Arial"/>
                <w:color w:val="000000"/>
                <w:sz w:val="20"/>
                <w:szCs w:val="20"/>
                <w:lang w:eastAsia="hu-HU"/>
              </w:rPr>
              <w:t>A vizsgálat másik ágára került személyek adatait is az eredeti, a randomizálásnak megfelelő csoportban értékelik</w:t>
            </w:r>
          </w:p>
        </w:tc>
        <w:tc>
          <w:tcPr>
            <w:tcW w:w="4531" w:type="dxa"/>
          </w:tcPr>
          <w:p w14:paraId="79CC5C4D" w14:textId="77777777" w:rsidR="009C5C94" w:rsidRPr="00081757" w:rsidRDefault="009C5C94" w:rsidP="00B642B1">
            <w:pPr>
              <w:spacing w:after="120"/>
              <w:rPr>
                <w:rFonts w:eastAsia="Times New Roman" w:cs="Times New Roman"/>
                <w:sz w:val="20"/>
                <w:szCs w:val="20"/>
                <w:lang w:eastAsia="hu-HU"/>
              </w:rPr>
            </w:pPr>
            <w:r w:rsidRPr="00081757">
              <w:rPr>
                <w:rFonts w:eastAsia="Times New Roman" w:cs="Arial"/>
                <w:color w:val="000000"/>
                <w:sz w:val="20"/>
                <w:szCs w:val="20"/>
                <w:lang w:eastAsia="hu-HU"/>
              </w:rPr>
              <w:t>A vizsgálat másik ágára került személyek adatait figyelmen kívül hagyják</w:t>
            </w:r>
          </w:p>
        </w:tc>
      </w:tr>
      <w:tr w:rsidR="009C5C94" w:rsidRPr="00081757" w14:paraId="17FEF6DF" w14:textId="77777777" w:rsidTr="00A76F30">
        <w:tc>
          <w:tcPr>
            <w:tcW w:w="4531" w:type="dxa"/>
          </w:tcPr>
          <w:p w14:paraId="3CE28DC8" w14:textId="77777777" w:rsidR="009C5C94" w:rsidRPr="00081757" w:rsidRDefault="009C5C94" w:rsidP="00B642B1">
            <w:pPr>
              <w:spacing w:after="120"/>
              <w:rPr>
                <w:rFonts w:eastAsia="Times New Roman" w:cs="Arial"/>
                <w:color w:val="000000"/>
                <w:sz w:val="20"/>
                <w:szCs w:val="20"/>
                <w:lang w:eastAsia="hu-HU"/>
              </w:rPr>
            </w:pPr>
            <w:r w:rsidRPr="00081757">
              <w:rPr>
                <w:rFonts w:eastAsia="Times New Roman" w:cs="Arial"/>
                <w:color w:val="000000"/>
                <w:sz w:val="20"/>
                <w:szCs w:val="20"/>
                <w:lang w:eastAsia="hu-HU"/>
              </w:rPr>
              <w:t>Megnehezítheti a beavatkozás eredményességének</w:t>
            </w:r>
            <w:r w:rsidR="00A76F30" w:rsidRPr="00081757">
              <w:rPr>
                <w:rFonts w:eastAsia="Times New Roman" w:cs="Arial"/>
                <w:color w:val="000000"/>
                <w:sz w:val="20"/>
                <w:szCs w:val="20"/>
                <w:lang w:eastAsia="hu-HU"/>
              </w:rPr>
              <w:t xml:space="preserve"> </w:t>
            </w:r>
            <w:r w:rsidRPr="00081757">
              <w:rPr>
                <w:rFonts w:eastAsia="Times New Roman" w:cs="Arial"/>
                <w:color w:val="000000"/>
                <w:sz w:val="20"/>
                <w:szCs w:val="20"/>
                <w:lang w:eastAsia="hu-HU"/>
              </w:rPr>
              <w:t>az igazolását</w:t>
            </w:r>
          </w:p>
        </w:tc>
        <w:tc>
          <w:tcPr>
            <w:tcW w:w="4531" w:type="dxa"/>
          </w:tcPr>
          <w:p w14:paraId="5A660C9E" w14:textId="77777777" w:rsidR="009C5C94" w:rsidRPr="00081757" w:rsidRDefault="009C5C94" w:rsidP="00B642B1">
            <w:pPr>
              <w:spacing w:after="120"/>
              <w:rPr>
                <w:rFonts w:eastAsia="Times New Roman" w:cs="Times New Roman"/>
                <w:sz w:val="20"/>
                <w:szCs w:val="20"/>
                <w:lang w:eastAsia="hu-HU"/>
              </w:rPr>
            </w:pPr>
            <w:r w:rsidRPr="00081757">
              <w:rPr>
                <w:rFonts w:eastAsia="Times New Roman" w:cs="Arial"/>
                <w:color w:val="000000"/>
                <w:sz w:val="20"/>
                <w:szCs w:val="20"/>
                <w:lang w:eastAsia="hu-HU"/>
              </w:rPr>
              <w:t>Megkönnyítheti a beavatkozás eredményességének az igazolását</w:t>
            </w:r>
          </w:p>
        </w:tc>
      </w:tr>
      <w:tr w:rsidR="009C5C94" w:rsidRPr="00081757" w14:paraId="771068EA" w14:textId="77777777" w:rsidTr="00A76F30">
        <w:tc>
          <w:tcPr>
            <w:tcW w:w="4531" w:type="dxa"/>
          </w:tcPr>
          <w:p w14:paraId="2B518AF3" w14:textId="77777777" w:rsidR="009C5C94" w:rsidRPr="00081757" w:rsidRDefault="009C5C94" w:rsidP="00B642B1">
            <w:pPr>
              <w:spacing w:after="120"/>
              <w:rPr>
                <w:rFonts w:eastAsia="Times New Roman" w:cs="Arial"/>
                <w:color w:val="000000"/>
                <w:sz w:val="20"/>
                <w:szCs w:val="20"/>
                <w:lang w:eastAsia="hu-HU"/>
              </w:rPr>
            </w:pPr>
            <w:r w:rsidRPr="00081757">
              <w:rPr>
                <w:rFonts w:eastAsia="Times New Roman" w:cs="Arial"/>
                <w:color w:val="000000"/>
                <w:sz w:val="20"/>
                <w:szCs w:val="20"/>
                <w:lang w:eastAsia="hu-HU"/>
              </w:rPr>
              <w:t>Megnehezítheti a nemkívánatos mellékhatás</w:t>
            </w:r>
            <w:r w:rsidR="00C821E3">
              <w:rPr>
                <w:rFonts w:eastAsia="Times New Roman" w:cs="Arial"/>
                <w:color w:val="000000"/>
                <w:sz w:val="20"/>
                <w:szCs w:val="20"/>
                <w:lang w:eastAsia="hu-HU"/>
              </w:rPr>
              <w:t xml:space="preserve"> </w:t>
            </w:r>
            <w:r w:rsidRPr="00081757">
              <w:rPr>
                <w:rFonts w:eastAsia="Times New Roman" w:cs="Arial"/>
                <w:color w:val="000000"/>
                <w:sz w:val="20"/>
                <w:szCs w:val="20"/>
                <w:lang w:eastAsia="hu-HU"/>
              </w:rPr>
              <w:t>felismerését</w:t>
            </w:r>
          </w:p>
        </w:tc>
        <w:tc>
          <w:tcPr>
            <w:tcW w:w="4531" w:type="dxa"/>
          </w:tcPr>
          <w:p w14:paraId="724C601F" w14:textId="77777777" w:rsidR="009C5C94" w:rsidRPr="00081757" w:rsidRDefault="009C5C94" w:rsidP="00B642B1">
            <w:pPr>
              <w:spacing w:after="120"/>
              <w:rPr>
                <w:rFonts w:eastAsia="Times New Roman" w:cs="Times New Roman"/>
                <w:sz w:val="20"/>
                <w:szCs w:val="20"/>
                <w:lang w:eastAsia="hu-HU"/>
              </w:rPr>
            </w:pPr>
            <w:r w:rsidRPr="00081757">
              <w:rPr>
                <w:rFonts w:eastAsia="Times New Roman" w:cs="Arial"/>
                <w:color w:val="000000"/>
                <w:sz w:val="20"/>
                <w:szCs w:val="20"/>
                <w:lang w:eastAsia="hu-HU"/>
              </w:rPr>
              <w:t>Megkönnyítheti a nemkívánatos mellékhatás felismerését</w:t>
            </w:r>
          </w:p>
        </w:tc>
      </w:tr>
    </w:tbl>
    <w:p w14:paraId="4B95C953" w14:textId="477D1DD1" w:rsidR="005E61FD" w:rsidRDefault="005E61FD" w:rsidP="00E14D92">
      <w:pPr>
        <w:spacing w:after="240" w:line="240" w:lineRule="auto"/>
        <w:jc w:val="both"/>
        <w:rPr>
          <w:rFonts w:eastAsia="Times New Roman" w:cs="Times New Roman"/>
          <w:sz w:val="24"/>
          <w:szCs w:val="24"/>
          <w:lang w:eastAsia="hu-HU"/>
        </w:rPr>
      </w:pPr>
    </w:p>
    <w:p w14:paraId="25EDBCEF" w14:textId="77777777" w:rsidR="005E61FD" w:rsidRDefault="005E61FD">
      <w:pPr>
        <w:rPr>
          <w:rFonts w:eastAsia="Times New Roman" w:cs="Times New Roman"/>
          <w:sz w:val="24"/>
          <w:szCs w:val="24"/>
          <w:lang w:eastAsia="hu-HU"/>
        </w:rPr>
      </w:pPr>
      <w:r>
        <w:rPr>
          <w:rFonts w:eastAsia="Times New Roman" w:cs="Times New Roman"/>
          <w:sz w:val="24"/>
          <w:szCs w:val="24"/>
          <w:lang w:eastAsia="hu-HU"/>
        </w:rPr>
        <w:br w:type="page"/>
      </w:r>
    </w:p>
    <w:p w14:paraId="30910BC4" w14:textId="77777777" w:rsidR="001F6D88" w:rsidRPr="001F6D88" w:rsidRDefault="001F6D88" w:rsidP="00E14D92">
      <w:pPr>
        <w:spacing w:after="240" w:line="240" w:lineRule="auto"/>
        <w:jc w:val="both"/>
        <w:rPr>
          <w:rFonts w:eastAsia="Times New Roman" w:cs="Times New Roman"/>
          <w:sz w:val="24"/>
          <w:szCs w:val="24"/>
          <w:lang w:eastAsia="hu-HU"/>
        </w:rPr>
      </w:pPr>
    </w:p>
    <w:p w14:paraId="4C5959C8" w14:textId="77777777" w:rsidR="001F6D88" w:rsidRPr="00E14D92" w:rsidRDefault="001F6D88" w:rsidP="00E14D92">
      <w:pPr>
        <w:pStyle w:val="Cmsor2"/>
        <w:spacing w:after="240" w:afterAutospacing="0"/>
        <w:rPr>
          <w:rFonts w:asciiTheme="majorHAnsi" w:hAnsiTheme="majorHAnsi"/>
          <w:color w:val="44546A" w:themeColor="text2"/>
        </w:rPr>
      </w:pPr>
      <w:bookmarkStart w:id="11" w:name="_Toc467086460"/>
      <w:bookmarkStart w:id="12" w:name="_Toc467153889"/>
      <w:r w:rsidRPr="00E14D92">
        <w:rPr>
          <w:rFonts w:asciiTheme="majorHAnsi" w:hAnsiTheme="majorHAnsi"/>
          <w:color w:val="44546A" w:themeColor="text2"/>
        </w:rPr>
        <w:t>A randomizált, kontrollált klinikai vizsgálatok kritikus értékelése</w:t>
      </w:r>
      <w:bookmarkEnd w:id="11"/>
      <w:bookmarkEnd w:id="12"/>
    </w:p>
    <w:p w14:paraId="1AD62553" w14:textId="77777777" w:rsidR="001F6D88" w:rsidRPr="001F6D88" w:rsidRDefault="001F6D88" w:rsidP="00E14D92">
      <w:pPr>
        <w:spacing w:after="240" w:line="240" w:lineRule="auto"/>
        <w:jc w:val="both"/>
        <w:rPr>
          <w:rFonts w:eastAsia="Times New Roman" w:cs="Times New Roman"/>
          <w:sz w:val="24"/>
          <w:szCs w:val="24"/>
          <w:lang w:eastAsia="hu-HU"/>
        </w:rPr>
      </w:pPr>
      <w:r w:rsidRPr="001F6D88">
        <w:rPr>
          <w:rFonts w:eastAsia="Times New Roman" w:cs="Arial"/>
          <w:color w:val="000000"/>
          <w:lang w:eastAsia="hu-HU"/>
        </w:rPr>
        <w:t xml:space="preserve">A mégoly értékes folyóiratokban is megjelenhet megalapozatlan állításokat tartalmazó közlemény. Illetve a közlemény kritikus értékelése ahhoz is szükséges, hogy el tudjuk dönteni, hogy </w:t>
      </w:r>
      <w:r w:rsidRPr="00A76F30">
        <w:rPr>
          <w:rFonts w:eastAsia="Times New Roman" w:cs="Arial"/>
          <w:b/>
          <w:color w:val="000000"/>
          <w:lang w:eastAsia="hu-HU"/>
        </w:rPr>
        <w:t>számunkra értékes</w:t>
      </w:r>
      <w:r w:rsidRPr="001F6D88">
        <w:rPr>
          <w:rFonts w:eastAsia="Times New Roman" w:cs="Arial"/>
          <w:color w:val="000000"/>
          <w:lang w:eastAsia="hu-HU"/>
        </w:rPr>
        <w:t xml:space="preserve"> információt hordoz-e a közlemény. </w:t>
      </w:r>
    </w:p>
    <w:p w14:paraId="2462A890" w14:textId="2D62C012" w:rsidR="001F6D88" w:rsidRPr="001F6D88" w:rsidRDefault="001F6D88" w:rsidP="00E14D92">
      <w:pPr>
        <w:spacing w:after="240" w:line="240" w:lineRule="auto"/>
        <w:jc w:val="both"/>
        <w:rPr>
          <w:rFonts w:eastAsia="Times New Roman" w:cs="Times New Roman"/>
          <w:sz w:val="24"/>
          <w:szCs w:val="24"/>
          <w:lang w:eastAsia="hu-HU"/>
        </w:rPr>
      </w:pPr>
      <w:r w:rsidRPr="001F6D88">
        <w:rPr>
          <w:rFonts w:eastAsia="Times New Roman" w:cs="Arial"/>
          <w:color w:val="000000"/>
          <w:lang w:eastAsia="hu-HU"/>
        </w:rPr>
        <w:t>Három alapvető kérdésre keressük ilyenkor a választ: 1. Megbízhatóak-e az eredmény</w:t>
      </w:r>
      <w:r w:rsidR="009C5C94">
        <w:rPr>
          <w:rFonts w:eastAsia="Times New Roman" w:cs="Arial"/>
          <w:color w:val="000000"/>
          <w:lang w:eastAsia="hu-HU"/>
        </w:rPr>
        <w:t>e</w:t>
      </w:r>
      <w:r w:rsidRPr="001F6D88">
        <w:rPr>
          <w:rFonts w:eastAsia="Times New Roman" w:cs="Arial"/>
          <w:color w:val="000000"/>
          <w:lang w:eastAsia="hu-HU"/>
        </w:rPr>
        <w:t>k, 2. Melyek a vizsgálati eredmények, 3. Men</w:t>
      </w:r>
      <w:r w:rsidR="001363FC">
        <w:rPr>
          <w:rFonts w:eastAsia="Times New Roman" w:cs="Arial"/>
          <w:color w:val="000000"/>
          <w:lang w:eastAsia="hu-HU"/>
        </w:rPr>
        <w:t>nyire hasznosíthatóak az</w:t>
      </w:r>
      <w:r w:rsidRPr="001F6D88">
        <w:rPr>
          <w:rFonts w:eastAsia="Times New Roman" w:cs="Arial"/>
          <w:color w:val="000000"/>
          <w:lang w:eastAsia="hu-HU"/>
        </w:rPr>
        <w:t xml:space="preserve"> eredmények a betegellátásban. </w:t>
      </w:r>
    </w:p>
    <w:p w14:paraId="4D3F2333" w14:textId="77777777" w:rsidR="001F6D88" w:rsidRPr="001F6D88" w:rsidRDefault="001F6D88" w:rsidP="00E14D92">
      <w:pPr>
        <w:spacing w:after="240" w:line="240" w:lineRule="auto"/>
        <w:jc w:val="both"/>
        <w:rPr>
          <w:rFonts w:eastAsia="Times New Roman" w:cs="Times New Roman"/>
          <w:sz w:val="24"/>
          <w:szCs w:val="24"/>
          <w:lang w:eastAsia="hu-HU"/>
        </w:rPr>
      </w:pPr>
      <w:r w:rsidRPr="001F6D88">
        <w:rPr>
          <w:rFonts w:eastAsia="Times New Roman" w:cs="Arial"/>
          <w:color w:val="000000"/>
          <w:lang w:eastAsia="hu-HU"/>
        </w:rPr>
        <w:t xml:space="preserve">A kritikus értékelésre már van jól kidolgozott módszertan. Európában az oxfordi székhelyű </w:t>
      </w:r>
      <w:r w:rsidRPr="001F6D88">
        <w:rPr>
          <w:rFonts w:eastAsia="Times New Roman" w:cs="Arial"/>
          <w:smallCaps/>
          <w:color w:val="000000"/>
          <w:lang w:eastAsia="hu-HU"/>
        </w:rPr>
        <w:t>Critical Appraisal Skills Progam</w:t>
      </w:r>
      <w:r w:rsidR="00A76F30">
        <w:rPr>
          <w:rStyle w:val="Lbjegyzet-hivatkozs"/>
          <w:rFonts w:eastAsia="Times New Roman" w:cs="Arial"/>
          <w:smallCaps/>
          <w:color w:val="000000"/>
          <w:lang w:eastAsia="hu-HU"/>
        </w:rPr>
        <w:footnoteReference w:id="4"/>
      </w:r>
      <w:r w:rsidRPr="001F6D88">
        <w:rPr>
          <w:rFonts w:eastAsia="Times New Roman" w:cs="Arial"/>
          <w:color w:val="000000"/>
          <w:lang w:eastAsia="hu-HU"/>
        </w:rPr>
        <w:t xml:space="preserve"> (CASP) kérdőíveinek használata terjedt el. </w:t>
      </w:r>
    </w:p>
    <w:p w14:paraId="5E5F1529" w14:textId="74748D2C" w:rsidR="001F6D88" w:rsidRPr="001F6D88" w:rsidRDefault="001F6D88" w:rsidP="00E14D92">
      <w:pPr>
        <w:spacing w:after="240" w:line="240" w:lineRule="auto"/>
        <w:jc w:val="both"/>
        <w:rPr>
          <w:rFonts w:eastAsia="Times New Roman" w:cs="Times New Roman"/>
          <w:sz w:val="24"/>
          <w:szCs w:val="24"/>
          <w:lang w:eastAsia="hu-HU"/>
        </w:rPr>
      </w:pPr>
      <w:r w:rsidRPr="001F6D88">
        <w:rPr>
          <w:rFonts w:eastAsia="Times New Roman" w:cs="Arial"/>
          <w:color w:val="000000"/>
          <w:lang w:eastAsia="hu-HU"/>
        </w:rPr>
        <w:t>Tizenegy alapvető kérdés a randomizált, kontrollált vizsgálatok kritikus értékeléséhez</w:t>
      </w:r>
      <w:r w:rsidR="00B642B1">
        <w:rPr>
          <w:rFonts w:eastAsia="Times New Roman" w:cs="Arial"/>
          <w:color w:val="000000"/>
          <w:lang w:eastAsia="hu-HU"/>
        </w:rPr>
        <w:t>:</w:t>
      </w:r>
    </w:p>
    <w:p w14:paraId="00BBB910" w14:textId="77777777" w:rsidR="001F6D88" w:rsidRPr="00A76F30" w:rsidRDefault="001F6D88" w:rsidP="00E14D92">
      <w:pPr>
        <w:pStyle w:val="Listaszerbekezds"/>
        <w:numPr>
          <w:ilvl w:val="0"/>
          <w:numId w:val="38"/>
        </w:numPr>
        <w:spacing w:after="240" w:line="240" w:lineRule="auto"/>
        <w:ind w:left="709" w:hanging="425"/>
        <w:rPr>
          <w:rFonts w:eastAsia="Times New Roman" w:cs="Times New Roman"/>
          <w:sz w:val="24"/>
          <w:szCs w:val="24"/>
          <w:lang w:eastAsia="hu-HU"/>
        </w:rPr>
      </w:pPr>
      <w:r w:rsidRPr="00A76F30">
        <w:rPr>
          <w:rFonts w:eastAsia="Times New Roman" w:cs="Arial"/>
          <w:color w:val="000000"/>
          <w:lang w:eastAsia="hu-HU"/>
        </w:rPr>
        <w:t>A tanulmány világosan körülírt kérdésre keresi a választ?</w:t>
      </w:r>
    </w:p>
    <w:p w14:paraId="3CB75542" w14:textId="77777777" w:rsidR="001F6D88" w:rsidRPr="00A76F30" w:rsidRDefault="001F6D88" w:rsidP="00E14D92">
      <w:pPr>
        <w:pStyle w:val="Listaszerbekezds"/>
        <w:numPr>
          <w:ilvl w:val="0"/>
          <w:numId w:val="38"/>
        </w:numPr>
        <w:tabs>
          <w:tab w:val="num" w:pos="1560"/>
        </w:tabs>
        <w:spacing w:after="240" w:line="240" w:lineRule="auto"/>
        <w:ind w:left="709" w:hanging="425"/>
        <w:rPr>
          <w:rFonts w:eastAsia="Times New Roman" w:cs="Times New Roman"/>
          <w:sz w:val="24"/>
          <w:szCs w:val="24"/>
          <w:lang w:eastAsia="hu-HU"/>
        </w:rPr>
      </w:pPr>
      <w:r w:rsidRPr="00A76F30">
        <w:rPr>
          <w:rFonts w:eastAsia="Times New Roman" w:cs="Arial"/>
          <w:color w:val="000000"/>
          <w:lang w:eastAsia="hu-HU"/>
        </w:rPr>
        <w:t>A betegeket random módon választották be a vizsgálati csoportokba?</w:t>
      </w:r>
    </w:p>
    <w:p w14:paraId="604E9287" w14:textId="77777777" w:rsidR="001F6D88" w:rsidRPr="00A76F30" w:rsidRDefault="001F6D88" w:rsidP="00E14D92">
      <w:pPr>
        <w:pStyle w:val="Listaszerbekezds"/>
        <w:numPr>
          <w:ilvl w:val="0"/>
          <w:numId w:val="38"/>
        </w:numPr>
        <w:tabs>
          <w:tab w:val="num" w:pos="1560"/>
        </w:tabs>
        <w:spacing w:after="240" w:line="240" w:lineRule="auto"/>
        <w:ind w:left="709" w:hanging="425"/>
        <w:rPr>
          <w:rFonts w:eastAsia="Times New Roman" w:cs="Times New Roman"/>
          <w:sz w:val="24"/>
          <w:szCs w:val="24"/>
          <w:lang w:eastAsia="hu-HU"/>
        </w:rPr>
      </w:pPr>
      <w:r w:rsidRPr="00A76F30">
        <w:rPr>
          <w:rFonts w:eastAsia="Times New Roman" w:cs="Arial"/>
          <w:color w:val="000000"/>
          <w:lang w:eastAsia="hu-HU"/>
        </w:rPr>
        <w:t>Követhető-e a vizsgálatba bevont minden egyes személy sorsa a közleményben, és a megfelelő csoportba sorolva dolgozták-e fel a vizsgált személyek eredményeit?</w:t>
      </w:r>
    </w:p>
    <w:p w14:paraId="41582A45" w14:textId="4D3B67EE" w:rsidR="001F6D88" w:rsidRPr="00A76F30" w:rsidRDefault="001F6D88" w:rsidP="00E14D92">
      <w:pPr>
        <w:pStyle w:val="Listaszerbekezds"/>
        <w:numPr>
          <w:ilvl w:val="0"/>
          <w:numId w:val="38"/>
        </w:numPr>
        <w:tabs>
          <w:tab w:val="num" w:pos="1560"/>
        </w:tabs>
        <w:spacing w:after="240" w:line="240" w:lineRule="auto"/>
        <w:ind w:left="709" w:hanging="425"/>
        <w:rPr>
          <w:rFonts w:eastAsia="Times New Roman" w:cs="Times New Roman"/>
          <w:sz w:val="24"/>
          <w:szCs w:val="24"/>
          <w:lang w:eastAsia="hu-HU"/>
        </w:rPr>
      </w:pPr>
      <w:r w:rsidRPr="00A76F30">
        <w:rPr>
          <w:rFonts w:eastAsia="Times New Roman" w:cs="Arial"/>
          <w:color w:val="000000"/>
          <w:lang w:eastAsia="hu-HU"/>
        </w:rPr>
        <w:t>A vizsgálatot végző kutatók, a vizsgálatban részt</w:t>
      </w:r>
      <w:r w:rsidR="001363FC">
        <w:rPr>
          <w:rFonts w:eastAsia="Times New Roman" w:cs="Arial"/>
          <w:color w:val="000000"/>
          <w:lang w:eastAsia="hu-HU"/>
        </w:rPr>
        <w:t xml:space="preserve"> </w:t>
      </w:r>
      <w:r w:rsidRPr="00A76F30">
        <w:rPr>
          <w:rFonts w:eastAsia="Times New Roman" w:cs="Arial"/>
          <w:color w:val="000000"/>
          <w:lang w:eastAsia="hu-HU"/>
        </w:rPr>
        <w:t>vevő személyek és az</w:t>
      </w:r>
      <w:r w:rsidR="001363FC">
        <w:rPr>
          <w:rFonts w:eastAsia="Times New Roman" w:cs="Arial"/>
          <w:color w:val="000000"/>
          <w:lang w:eastAsia="hu-HU"/>
        </w:rPr>
        <w:t xml:space="preserve"> eredményeket feldolgozók „vak</w:t>
      </w:r>
      <w:r w:rsidRPr="00A76F30">
        <w:rPr>
          <w:rFonts w:eastAsia="Times New Roman" w:cs="Arial"/>
          <w:color w:val="000000"/>
          <w:lang w:eastAsia="hu-HU"/>
        </w:rPr>
        <w:t>ok</w:t>
      </w:r>
      <w:r w:rsidR="001363FC">
        <w:rPr>
          <w:rFonts w:eastAsia="Times New Roman" w:cs="Arial"/>
          <w:color w:val="000000"/>
          <w:lang w:eastAsia="hu-HU"/>
        </w:rPr>
        <w:t>”</w:t>
      </w:r>
      <w:r w:rsidRPr="00A76F30">
        <w:rPr>
          <w:rFonts w:eastAsia="Times New Roman" w:cs="Arial"/>
          <w:color w:val="000000"/>
          <w:lang w:eastAsia="hu-HU"/>
        </w:rPr>
        <w:t xml:space="preserve"> voltak-e az alkalmazott eljárás szempontjából?</w:t>
      </w:r>
    </w:p>
    <w:p w14:paraId="6E5A821D" w14:textId="77777777" w:rsidR="001F6D88" w:rsidRPr="00A76F30" w:rsidRDefault="001F6D88" w:rsidP="00E14D92">
      <w:pPr>
        <w:pStyle w:val="Listaszerbekezds"/>
        <w:numPr>
          <w:ilvl w:val="0"/>
          <w:numId w:val="38"/>
        </w:numPr>
        <w:tabs>
          <w:tab w:val="num" w:pos="1560"/>
        </w:tabs>
        <w:spacing w:after="240" w:line="240" w:lineRule="auto"/>
        <w:ind w:left="709" w:hanging="425"/>
        <w:rPr>
          <w:rFonts w:eastAsia="Times New Roman" w:cs="Times New Roman"/>
          <w:sz w:val="24"/>
          <w:szCs w:val="24"/>
          <w:lang w:eastAsia="hu-HU"/>
        </w:rPr>
      </w:pPr>
      <w:r w:rsidRPr="00A76F30">
        <w:rPr>
          <w:rFonts w:eastAsia="Times New Roman" w:cs="Arial"/>
          <w:color w:val="000000"/>
          <w:lang w:eastAsia="hu-HU"/>
        </w:rPr>
        <w:t>Az összehasonlításra kerülő csoportok hasonlóak voltak-e a vizsgálat kezdetekor?</w:t>
      </w:r>
    </w:p>
    <w:p w14:paraId="213E85B4" w14:textId="77777777" w:rsidR="001F6D88" w:rsidRPr="00A76F30" w:rsidRDefault="001F6D88" w:rsidP="00E14D92">
      <w:pPr>
        <w:pStyle w:val="Listaszerbekezds"/>
        <w:numPr>
          <w:ilvl w:val="0"/>
          <w:numId w:val="38"/>
        </w:numPr>
        <w:tabs>
          <w:tab w:val="num" w:pos="1560"/>
        </w:tabs>
        <w:spacing w:after="240" w:line="240" w:lineRule="auto"/>
        <w:ind w:left="709" w:hanging="425"/>
        <w:rPr>
          <w:rFonts w:eastAsia="Times New Roman" w:cs="Times New Roman"/>
          <w:sz w:val="24"/>
          <w:szCs w:val="24"/>
          <w:lang w:eastAsia="hu-HU"/>
        </w:rPr>
      </w:pPr>
      <w:r w:rsidRPr="00A76F30">
        <w:rPr>
          <w:rFonts w:eastAsia="Times New Roman" w:cs="Arial"/>
          <w:color w:val="000000"/>
          <w:lang w:eastAsia="hu-HU"/>
        </w:rPr>
        <w:t>A vizsgált eljárást leszámítva a két csoportot hasonló módon kezelték-e?</w:t>
      </w:r>
    </w:p>
    <w:p w14:paraId="769C04E8" w14:textId="77777777" w:rsidR="001F6D88" w:rsidRPr="00A76F30" w:rsidRDefault="001F6D88" w:rsidP="00E14D92">
      <w:pPr>
        <w:pStyle w:val="Listaszerbekezds"/>
        <w:numPr>
          <w:ilvl w:val="0"/>
          <w:numId w:val="38"/>
        </w:numPr>
        <w:tabs>
          <w:tab w:val="num" w:pos="1560"/>
        </w:tabs>
        <w:spacing w:after="240" w:line="240" w:lineRule="auto"/>
        <w:ind w:left="709" w:hanging="425"/>
        <w:rPr>
          <w:rFonts w:eastAsia="Times New Roman" w:cs="Times New Roman"/>
          <w:sz w:val="24"/>
          <w:szCs w:val="24"/>
          <w:lang w:eastAsia="hu-HU"/>
        </w:rPr>
      </w:pPr>
      <w:r w:rsidRPr="00A76F30">
        <w:rPr>
          <w:rFonts w:eastAsia="Times New Roman" w:cs="Arial"/>
          <w:color w:val="000000"/>
          <w:lang w:eastAsia="hu-HU"/>
        </w:rPr>
        <w:t>Milyen jelentős volt a vizsgált eljárás hatásossága?</w:t>
      </w:r>
    </w:p>
    <w:p w14:paraId="5A75332A" w14:textId="77777777" w:rsidR="001F6D88" w:rsidRPr="00A76F30" w:rsidRDefault="001F6D88" w:rsidP="00E14D92">
      <w:pPr>
        <w:pStyle w:val="Listaszerbekezds"/>
        <w:numPr>
          <w:ilvl w:val="0"/>
          <w:numId w:val="38"/>
        </w:numPr>
        <w:tabs>
          <w:tab w:val="num" w:pos="1560"/>
        </w:tabs>
        <w:spacing w:after="240" w:line="240" w:lineRule="auto"/>
        <w:ind w:left="709" w:hanging="425"/>
        <w:rPr>
          <w:rFonts w:eastAsia="Times New Roman" w:cs="Times New Roman"/>
          <w:sz w:val="24"/>
          <w:szCs w:val="24"/>
          <w:lang w:eastAsia="hu-HU"/>
        </w:rPr>
      </w:pPr>
      <w:r w:rsidRPr="00A76F30">
        <w:rPr>
          <w:rFonts w:eastAsia="Times New Roman" w:cs="Arial"/>
          <w:color w:val="000000"/>
          <w:lang w:eastAsia="hu-HU"/>
        </w:rPr>
        <w:t>Mennyire pontosan, megbízhatóan mérték a vizsgált eljárás hatásosságát?</w:t>
      </w:r>
    </w:p>
    <w:p w14:paraId="5D38A7E6" w14:textId="77777777" w:rsidR="001F6D88" w:rsidRPr="00A76F30" w:rsidRDefault="001F6D88" w:rsidP="00E14D92">
      <w:pPr>
        <w:pStyle w:val="Listaszerbekezds"/>
        <w:numPr>
          <w:ilvl w:val="0"/>
          <w:numId w:val="38"/>
        </w:numPr>
        <w:tabs>
          <w:tab w:val="num" w:pos="1560"/>
        </w:tabs>
        <w:spacing w:after="240" w:line="240" w:lineRule="auto"/>
        <w:ind w:left="709" w:hanging="425"/>
        <w:rPr>
          <w:rFonts w:eastAsia="Times New Roman" w:cs="Times New Roman"/>
          <w:sz w:val="24"/>
          <w:szCs w:val="24"/>
          <w:lang w:eastAsia="hu-HU"/>
        </w:rPr>
      </w:pPr>
      <w:r w:rsidRPr="00A76F30">
        <w:rPr>
          <w:rFonts w:eastAsia="Times New Roman" w:cs="Arial"/>
          <w:color w:val="000000"/>
          <w:lang w:eastAsia="hu-HU"/>
        </w:rPr>
        <w:t>Általánosíthatók-e az eredmények a saját egészségügyi szolgáltatásunkra?</w:t>
      </w:r>
    </w:p>
    <w:p w14:paraId="618E13FF" w14:textId="77777777" w:rsidR="001F6D88" w:rsidRPr="00A76F30" w:rsidRDefault="001F6D88" w:rsidP="00E14D92">
      <w:pPr>
        <w:pStyle w:val="Listaszerbekezds"/>
        <w:numPr>
          <w:ilvl w:val="0"/>
          <w:numId w:val="38"/>
        </w:numPr>
        <w:tabs>
          <w:tab w:val="num" w:pos="1560"/>
        </w:tabs>
        <w:spacing w:after="240" w:line="240" w:lineRule="auto"/>
        <w:ind w:left="709" w:hanging="425"/>
        <w:rPr>
          <w:rFonts w:eastAsia="Times New Roman" w:cs="Times New Roman"/>
          <w:sz w:val="24"/>
          <w:szCs w:val="24"/>
          <w:lang w:eastAsia="hu-HU"/>
        </w:rPr>
      </w:pPr>
      <w:r w:rsidRPr="00A76F30">
        <w:rPr>
          <w:rFonts w:eastAsia="Times New Roman" w:cs="Arial"/>
          <w:color w:val="000000"/>
          <w:lang w:eastAsia="hu-HU"/>
        </w:rPr>
        <w:t>Minden fontos végeredményt (kimenetelt) megvizsgáltak-e?</w:t>
      </w:r>
    </w:p>
    <w:p w14:paraId="22A1F7A1" w14:textId="77777777" w:rsidR="001F6D88" w:rsidRPr="00A76F30" w:rsidRDefault="001F6D88" w:rsidP="00E14D92">
      <w:pPr>
        <w:pStyle w:val="Listaszerbekezds"/>
        <w:numPr>
          <w:ilvl w:val="0"/>
          <w:numId w:val="38"/>
        </w:numPr>
        <w:tabs>
          <w:tab w:val="num" w:pos="1560"/>
        </w:tabs>
        <w:spacing w:after="240" w:line="240" w:lineRule="auto"/>
        <w:ind w:left="709" w:hanging="425"/>
        <w:rPr>
          <w:rFonts w:eastAsia="Times New Roman" w:cs="Times New Roman"/>
          <w:sz w:val="24"/>
          <w:szCs w:val="24"/>
          <w:lang w:eastAsia="hu-HU"/>
        </w:rPr>
      </w:pPr>
      <w:r w:rsidRPr="00A76F30">
        <w:rPr>
          <w:rFonts w:eastAsia="Times New Roman" w:cs="Arial"/>
          <w:color w:val="000000"/>
          <w:lang w:eastAsia="hu-HU"/>
        </w:rPr>
        <w:t>A gyakorlat szemszögéből is számottevő kedvező eredmények kellő mértékben ellensúlyozzák-e a vizsgált eljárással járó költségeket és esetleges kockázatokat?</w:t>
      </w:r>
    </w:p>
    <w:p w14:paraId="3AA594BC" w14:textId="77777777" w:rsidR="001F6D88" w:rsidRPr="001F6D88" w:rsidRDefault="001F6D88" w:rsidP="00E14D92">
      <w:pPr>
        <w:spacing w:after="240" w:line="240" w:lineRule="auto"/>
        <w:jc w:val="both"/>
        <w:rPr>
          <w:rFonts w:eastAsia="Times New Roman" w:cs="Times New Roman"/>
          <w:sz w:val="24"/>
          <w:szCs w:val="24"/>
          <w:lang w:eastAsia="hu-HU"/>
        </w:rPr>
      </w:pPr>
      <w:r w:rsidRPr="001F6D88">
        <w:rPr>
          <w:rFonts w:eastAsia="Times New Roman" w:cs="Arial"/>
          <w:color w:val="000000"/>
          <w:sz w:val="18"/>
          <w:szCs w:val="18"/>
          <w:lang w:eastAsia="hu-HU"/>
        </w:rPr>
        <w:t>(A Critical Appraisal Skills Programme angol nyelvű dokumentumának a magyarországi TUDOR Projekt keretében, a Department for International Development (Anglia) támogatásával készült fordítása alapján.)</w:t>
      </w:r>
    </w:p>
    <w:p w14:paraId="7D47C171" w14:textId="77777777" w:rsidR="001F6D88" w:rsidRPr="001F6D88" w:rsidRDefault="001F6D88" w:rsidP="00E14D92">
      <w:pPr>
        <w:spacing w:after="240" w:line="240" w:lineRule="auto"/>
        <w:jc w:val="both"/>
        <w:rPr>
          <w:rFonts w:eastAsia="Times New Roman" w:cs="Times New Roman"/>
          <w:sz w:val="24"/>
          <w:szCs w:val="24"/>
          <w:lang w:eastAsia="hu-HU"/>
        </w:rPr>
      </w:pPr>
    </w:p>
    <w:p w14:paraId="44D50163" w14:textId="77777777" w:rsidR="001F6D88" w:rsidRPr="005E61FD" w:rsidRDefault="001F6D88" w:rsidP="00B642B1">
      <w:pPr>
        <w:pStyle w:val="Tartalomjegyzkcmsora"/>
        <w:rPr>
          <w:sz w:val="28"/>
          <w:szCs w:val="28"/>
        </w:rPr>
      </w:pPr>
      <w:bookmarkStart w:id="13" w:name="_Toc467086461"/>
      <w:r w:rsidRPr="005E61FD">
        <w:rPr>
          <w:sz w:val="28"/>
          <w:szCs w:val="28"/>
        </w:rPr>
        <w:t>1. A tanulmány világosan körülírt kérdésre keresi a választ?</w:t>
      </w:r>
      <w:bookmarkEnd w:id="13"/>
    </w:p>
    <w:p w14:paraId="3AA31E30" w14:textId="77777777" w:rsidR="001F6D88" w:rsidRPr="001F6D88" w:rsidRDefault="001F6D88" w:rsidP="00B642B1">
      <w:pPr>
        <w:spacing w:after="120" w:line="240" w:lineRule="auto"/>
        <w:jc w:val="both"/>
        <w:rPr>
          <w:rFonts w:eastAsia="Times New Roman" w:cs="Times New Roman"/>
          <w:sz w:val="24"/>
          <w:szCs w:val="24"/>
          <w:lang w:eastAsia="hu-HU"/>
        </w:rPr>
      </w:pPr>
      <w:r w:rsidRPr="001F6D88">
        <w:rPr>
          <w:rFonts w:eastAsia="Times New Roman" w:cs="Arial"/>
          <w:color w:val="000000"/>
          <w:lang w:eastAsia="hu-HU"/>
        </w:rPr>
        <w:t xml:space="preserve">A PICO modellel kell kezdenünk. Ha az itt felsorolt kérdések nincsenek tisztázva a tanulmányban, tovább nem is kell vizsgálni a közleményt, mert nem megbízható. </w:t>
      </w:r>
    </w:p>
    <w:p w14:paraId="1EC9EE82" w14:textId="77777777" w:rsidR="001F6D88" w:rsidRPr="001F6D88" w:rsidRDefault="001F6D88" w:rsidP="00B642B1">
      <w:pPr>
        <w:spacing w:after="120" w:line="240" w:lineRule="auto"/>
        <w:jc w:val="both"/>
        <w:rPr>
          <w:rFonts w:eastAsia="Times New Roman" w:cs="Times New Roman"/>
          <w:sz w:val="24"/>
          <w:szCs w:val="24"/>
          <w:lang w:eastAsia="hu-HU"/>
        </w:rPr>
      </w:pPr>
      <w:r w:rsidRPr="005E61FD">
        <w:rPr>
          <w:rFonts w:eastAsia="Times New Roman" w:cs="Arial"/>
          <w:color w:val="44546A" w:themeColor="text2"/>
          <w:lang w:eastAsia="hu-HU"/>
        </w:rPr>
        <w:t xml:space="preserve">Vizsgált személyek </w:t>
      </w:r>
      <w:r w:rsidRPr="001F6D88">
        <w:rPr>
          <w:rFonts w:eastAsia="Times New Roman" w:cs="Arial"/>
          <w:color w:val="000000"/>
          <w:lang w:eastAsia="hu-HU"/>
        </w:rPr>
        <w:t>(</w:t>
      </w:r>
      <w:r w:rsidRPr="001F6D88">
        <w:rPr>
          <w:rFonts w:eastAsia="Times New Roman" w:cs="Arial"/>
          <w:smallCaps/>
          <w:color w:val="000000"/>
          <w:lang w:eastAsia="hu-HU"/>
        </w:rPr>
        <w:t>patient</w:t>
      </w:r>
      <w:r w:rsidRPr="001F6D88">
        <w:rPr>
          <w:rFonts w:eastAsia="Times New Roman" w:cs="Arial"/>
          <w:color w:val="000000"/>
          <w:lang w:eastAsia="hu-HU"/>
        </w:rPr>
        <w:t xml:space="preserve">): </w:t>
      </w:r>
      <w:r w:rsidRPr="005E61FD">
        <w:rPr>
          <w:rFonts w:eastAsia="Times New Roman" w:cs="Arial"/>
          <w:color w:val="000000"/>
          <w:lang w:eastAsia="hu-HU"/>
        </w:rPr>
        <w:t>betegek</w:t>
      </w:r>
      <w:r w:rsidRPr="001F6D88">
        <w:rPr>
          <w:rFonts w:eastAsia="Times New Roman" w:cs="Arial"/>
          <w:color w:val="000000"/>
          <w:lang w:eastAsia="hu-HU"/>
        </w:rPr>
        <w:t xml:space="preserve"> életkorára, egészségi állapotára, kísérőbetegségekre vonatkozó információk megkeresése. Fontosak a vizsgálatba kerülési, vagy onnan </w:t>
      </w:r>
      <w:r w:rsidR="00A76F30">
        <w:rPr>
          <w:rFonts w:eastAsia="Times New Roman" w:cs="Arial"/>
          <w:color w:val="000000"/>
          <w:lang w:eastAsia="hu-HU"/>
        </w:rPr>
        <w:t xml:space="preserve">való </w:t>
      </w:r>
      <w:r w:rsidRPr="001F6D88">
        <w:rPr>
          <w:rFonts w:eastAsia="Times New Roman" w:cs="Arial"/>
          <w:color w:val="000000"/>
          <w:lang w:eastAsia="hu-HU"/>
        </w:rPr>
        <w:t xml:space="preserve">kikerülési információk. </w:t>
      </w:r>
    </w:p>
    <w:p w14:paraId="43CFA740" w14:textId="77777777" w:rsidR="001F6D88" w:rsidRPr="001F6D88" w:rsidRDefault="001F6D88" w:rsidP="00B642B1">
      <w:pPr>
        <w:spacing w:after="120" w:line="240" w:lineRule="auto"/>
        <w:jc w:val="both"/>
        <w:rPr>
          <w:rFonts w:eastAsia="Times New Roman" w:cs="Times New Roman"/>
          <w:sz w:val="24"/>
          <w:szCs w:val="24"/>
          <w:lang w:eastAsia="hu-HU"/>
        </w:rPr>
      </w:pPr>
      <w:r w:rsidRPr="005E61FD">
        <w:rPr>
          <w:rFonts w:eastAsia="Times New Roman" w:cs="Arial"/>
          <w:color w:val="44546A" w:themeColor="text2"/>
          <w:lang w:eastAsia="hu-HU"/>
        </w:rPr>
        <w:t xml:space="preserve">Tanulmányozni kívánt beavatkozás </w:t>
      </w:r>
      <w:r w:rsidRPr="001F6D88">
        <w:rPr>
          <w:rFonts w:eastAsia="Times New Roman" w:cs="Arial"/>
          <w:color w:val="000000"/>
          <w:lang w:eastAsia="hu-HU"/>
        </w:rPr>
        <w:t>(</w:t>
      </w:r>
      <w:r w:rsidRPr="001F6D88">
        <w:rPr>
          <w:rFonts w:eastAsia="Times New Roman" w:cs="Arial"/>
          <w:smallCaps/>
          <w:color w:val="000000"/>
          <w:lang w:eastAsia="hu-HU"/>
        </w:rPr>
        <w:t>intervention</w:t>
      </w:r>
      <w:r w:rsidRPr="001F6D88">
        <w:rPr>
          <w:rFonts w:eastAsia="Times New Roman" w:cs="Arial"/>
          <w:color w:val="000000"/>
          <w:lang w:eastAsia="hu-HU"/>
        </w:rPr>
        <w:t xml:space="preserve">): pontosan kideríthetőnek kell lennie, hogy mi volt a beavatkozás, és annak menete, ugyanis csak akkor lehet megismételni </w:t>
      </w:r>
      <w:r w:rsidR="00C821E3">
        <w:rPr>
          <w:rFonts w:eastAsia="Times New Roman" w:cs="Arial"/>
          <w:color w:val="000000"/>
          <w:lang w:eastAsia="hu-HU"/>
        </w:rPr>
        <w:t>a</w:t>
      </w:r>
      <w:r w:rsidRPr="001F6D88">
        <w:rPr>
          <w:rFonts w:eastAsia="Times New Roman" w:cs="Arial"/>
          <w:color w:val="000000"/>
          <w:lang w:eastAsia="hu-HU"/>
        </w:rPr>
        <w:t xml:space="preserve">z eljárást. Ugyanígy kell megvizsgálni a </w:t>
      </w:r>
      <w:r w:rsidRPr="005E61FD">
        <w:rPr>
          <w:rFonts w:eastAsia="Times New Roman" w:cs="Arial"/>
          <w:color w:val="000000"/>
          <w:lang w:eastAsia="hu-HU"/>
        </w:rPr>
        <w:t>kontrol</w:t>
      </w:r>
      <w:r w:rsidR="00C821E3" w:rsidRPr="005E61FD">
        <w:rPr>
          <w:rFonts w:eastAsia="Times New Roman" w:cs="Arial"/>
          <w:color w:val="000000"/>
          <w:lang w:eastAsia="hu-HU"/>
        </w:rPr>
        <w:t>l</w:t>
      </w:r>
      <w:r w:rsidRPr="005E61FD">
        <w:rPr>
          <w:rFonts w:eastAsia="Times New Roman" w:cs="Arial"/>
          <w:color w:val="000000"/>
          <w:lang w:eastAsia="hu-HU"/>
        </w:rPr>
        <w:t>eljárást</w:t>
      </w:r>
      <w:r w:rsidRPr="001F6D88">
        <w:rPr>
          <w:rFonts w:eastAsia="Times New Roman" w:cs="Arial"/>
          <w:color w:val="000000"/>
          <w:lang w:eastAsia="hu-HU"/>
        </w:rPr>
        <w:t xml:space="preserve"> is (</w:t>
      </w:r>
      <w:r w:rsidRPr="001F6D88">
        <w:rPr>
          <w:rFonts w:eastAsia="Times New Roman" w:cs="Arial"/>
          <w:smallCaps/>
          <w:color w:val="000000"/>
          <w:lang w:eastAsia="hu-HU"/>
        </w:rPr>
        <w:t>control</w:t>
      </w:r>
      <w:r w:rsidRPr="001F6D88">
        <w:rPr>
          <w:rFonts w:eastAsia="Times New Roman" w:cs="Arial"/>
          <w:color w:val="000000"/>
          <w:lang w:eastAsia="hu-HU"/>
        </w:rPr>
        <w:t xml:space="preserve">). </w:t>
      </w:r>
    </w:p>
    <w:p w14:paraId="10501AAB" w14:textId="523A7421" w:rsidR="001F6D88" w:rsidRPr="001F6D88" w:rsidRDefault="001F6D88" w:rsidP="00B642B1">
      <w:pPr>
        <w:spacing w:after="120" w:line="240" w:lineRule="auto"/>
        <w:jc w:val="both"/>
        <w:rPr>
          <w:rFonts w:eastAsia="Times New Roman" w:cs="Times New Roman"/>
          <w:sz w:val="24"/>
          <w:szCs w:val="24"/>
          <w:lang w:eastAsia="hu-HU"/>
        </w:rPr>
      </w:pPr>
      <w:r w:rsidRPr="001F6D88">
        <w:rPr>
          <w:rFonts w:eastAsia="Times New Roman" w:cs="Arial"/>
          <w:color w:val="000000"/>
          <w:lang w:eastAsia="hu-HU"/>
        </w:rPr>
        <w:t xml:space="preserve">Fontos kérdés a </w:t>
      </w:r>
      <w:r w:rsidR="000D37AB" w:rsidRPr="005E61FD">
        <w:rPr>
          <w:rFonts w:eastAsia="Times New Roman" w:cs="Arial"/>
          <w:color w:val="44546A" w:themeColor="text2"/>
          <w:lang w:eastAsia="hu-HU"/>
        </w:rPr>
        <w:t>ki</w:t>
      </w:r>
      <w:r w:rsidRPr="005E61FD">
        <w:rPr>
          <w:rFonts w:eastAsia="Times New Roman" w:cs="Arial"/>
          <w:color w:val="44546A" w:themeColor="text2"/>
          <w:lang w:eastAsia="hu-HU"/>
        </w:rPr>
        <w:t>menet</w:t>
      </w:r>
      <w:r w:rsidR="009C5C94" w:rsidRPr="005E61FD">
        <w:rPr>
          <w:rFonts w:eastAsia="Times New Roman" w:cs="Arial"/>
          <w:color w:val="44546A" w:themeColor="text2"/>
          <w:lang w:eastAsia="hu-HU"/>
        </w:rPr>
        <w:t>e</w:t>
      </w:r>
      <w:r w:rsidRPr="005E61FD">
        <w:rPr>
          <w:rFonts w:eastAsia="Times New Roman" w:cs="Arial"/>
          <w:color w:val="44546A" w:themeColor="text2"/>
          <w:lang w:eastAsia="hu-HU"/>
        </w:rPr>
        <w:t xml:space="preserve">li mutatók </w:t>
      </w:r>
      <w:r w:rsidRPr="001F6D88">
        <w:rPr>
          <w:rFonts w:eastAsia="Times New Roman" w:cs="Arial"/>
          <w:color w:val="000000"/>
          <w:lang w:eastAsia="hu-HU"/>
        </w:rPr>
        <w:t>(</w:t>
      </w:r>
      <w:r w:rsidRPr="001F6D88">
        <w:rPr>
          <w:rFonts w:eastAsia="Times New Roman" w:cs="Arial"/>
          <w:smallCaps/>
          <w:color w:val="000000"/>
          <w:lang w:eastAsia="hu-HU"/>
        </w:rPr>
        <w:t>outcomes</w:t>
      </w:r>
      <w:r w:rsidRPr="001F6D88">
        <w:rPr>
          <w:rFonts w:eastAsia="Times New Roman" w:cs="Arial"/>
          <w:color w:val="000000"/>
          <w:lang w:eastAsia="hu-HU"/>
        </w:rPr>
        <w:t xml:space="preserve">) határozott definiálása. </w:t>
      </w:r>
    </w:p>
    <w:p w14:paraId="6C1BD27B" w14:textId="77777777" w:rsidR="001F6D88" w:rsidRPr="001F6D88" w:rsidRDefault="00A76F30" w:rsidP="00B642B1">
      <w:pPr>
        <w:spacing w:after="120" w:line="240" w:lineRule="auto"/>
        <w:jc w:val="both"/>
        <w:rPr>
          <w:rFonts w:eastAsia="Times New Roman" w:cs="Times New Roman"/>
          <w:sz w:val="24"/>
          <w:szCs w:val="24"/>
          <w:lang w:eastAsia="hu-HU"/>
        </w:rPr>
      </w:pPr>
      <w:r>
        <w:rPr>
          <w:rFonts w:eastAsia="Times New Roman" w:cs="Arial"/>
          <w:color w:val="000000"/>
          <w:lang w:eastAsia="hu-HU"/>
        </w:rPr>
        <w:t>A</w:t>
      </w:r>
      <w:r w:rsidR="001F6D88" w:rsidRPr="001F6D88">
        <w:rPr>
          <w:rFonts w:eastAsia="Times New Roman" w:cs="Arial"/>
          <w:color w:val="000000"/>
          <w:lang w:eastAsia="hu-HU"/>
        </w:rPr>
        <w:t xml:space="preserve"> randomizált, kontrollált klinikai vizsgálatokat nemzetközi adatbázisokban nyilvántartásba</w:t>
      </w:r>
      <w:r>
        <w:rPr>
          <w:rFonts w:eastAsia="Times New Roman" w:cs="Arial"/>
          <w:color w:val="000000"/>
          <w:lang w:eastAsia="hu-HU"/>
        </w:rPr>
        <w:t xml:space="preserve"> veszik.</w:t>
      </w:r>
      <w:r w:rsidR="001F6D88" w:rsidRPr="001F6D88">
        <w:rPr>
          <w:rFonts w:eastAsia="Times New Roman" w:cs="Arial"/>
          <w:color w:val="000000"/>
          <w:lang w:eastAsia="hu-HU"/>
        </w:rPr>
        <w:t xml:space="preserve"> </w:t>
      </w:r>
    </w:p>
    <w:p w14:paraId="0266BA04" w14:textId="77777777" w:rsidR="001F6D88" w:rsidRPr="001F6D88" w:rsidRDefault="001F6D88" w:rsidP="00E14D92">
      <w:pPr>
        <w:spacing w:after="240" w:line="240" w:lineRule="auto"/>
        <w:jc w:val="both"/>
        <w:rPr>
          <w:rFonts w:eastAsia="Times New Roman" w:cs="Times New Roman"/>
          <w:sz w:val="24"/>
          <w:szCs w:val="24"/>
          <w:lang w:eastAsia="hu-HU"/>
        </w:rPr>
      </w:pPr>
    </w:p>
    <w:p w14:paraId="39FACC59" w14:textId="77777777" w:rsidR="001F6D88" w:rsidRPr="00B642B1" w:rsidRDefault="001F6D88" w:rsidP="00B642B1">
      <w:pPr>
        <w:pStyle w:val="Tartalomjegyzkcmsora"/>
        <w:rPr>
          <w:sz w:val="28"/>
          <w:szCs w:val="28"/>
        </w:rPr>
      </w:pPr>
      <w:bookmarkStart w:id="14" w:name="_Toc467086462"/>
      <w:r w:rsidRPr="00B642B1">
        <w:rPr>
          <w:sz w:val="28"/>
          <w:szCs w:val="28"/>
        </w:rPr>
        <w:t>2. A betegeket random módon választották be a vizsgálati csoportokba?</w:t>
      </w:r>
      <w:bookmarkEnd w:id="14"/>
    </w:p>
    <w:p w14:paraId="657E4235" w14:textId="298A0C6D" w:rsidR="001F6D88" w:rsidRPr="001F6D88" w:rsidRDefault="001F6D88" w:rsidP="00B642B1">
      <w:pPr>
        <w:spacing w:after="120" w:line="240" w:lineRule="auto"/>
        <w:jc w:val="both"/>
        <w:rPr>
          <w:rFonts w:eastAsia="Times New Roman" w:cs="Times New Roman"/>
          <w:sz w:val="24"/>
          <w:szCs w:val="24"/>
          <w:lang w:eastAsia="hu-HU"/>
        </w:rPr>
      </w:pPr>
      <w:r w:rsidRPr="001F6D88">
        <w:rPr>
          <w:rFonts w:eastAsia="Times New Roman" w:cs="Arial"/>
          <w:color w:val="000000"/>
          <w:lang w:eastAsia="hu-HU"/>
        </w:rPr>
        <w:t xml:space="preserve">A tanulmányban benne kell lennie a </w:t>
      </w:r>
      <w:r w:rsidRPr="005E61FD">
        <w:rPr>
          <w:rFonts w:eastAsia="Times New Roman" w:cs="Arial"/>
          <w:b/>
          <w:color w:val="000000"/>
          <w:lang w:eastAsia="hu-HU"/>
        </w:rPr>
        <w:t>randomizálás</w:t>
      </w:r>
      <w:r w:rsidRPr="001F6D88">
        <w:rPr>
          <w:rFonts w:eastAsia="Times New Roman" w:cs="Arial"/>
          <w:color w:val="000000"/>
          <w:lang w:eastAsia="hu-HU"/>
        </w:rPr>
        <w:t xml:space="preserve"> pontos módszerének. Ha a randomizálás nem volt korrekt, akkor tanulmány már nem tekinthető ran</w:t>
      </w:r>
      <w:r w:rsidR="00B642B1">
        <w:rPr>
          <w:rFonts w:eastAsia="Times New Roman" w:cs="Arial"/>
          <w:color w:val="000000"/>
          <w:lang w:eastAsia="hu-HU"/>
        </w:rPr>
        <w:t xml:space="preserve">domizált klinikai vizsgálatnak. </w:t>
      </w:r>
      <w:r w:rsidRPr="001F6D88">
        <w:rPr>
          <w:rFonts w:eastAsia="Times New Roman" w:cs="Arial"/>
          <w:color w:val="000000"/>
          <w:lang w:eastAsia="hu-HU"/>
        </w:rPr>
        <w:t>A</w:t>
      </w:r>
      <w:r w:rsidR="009C5C94">
        <w:rPr>
          <w:rFonts w:eastAsia="Times New Roman" w:cs="Arial"/>
          <w:color w:val="000000"/>
          <w:lang w:eastAsia="hu-HU"/>
        </w:rPr>
        <w:t>z</w:t>
      </w:r>
      <w:r w:rsidRPr="001F6D88">
        <w:rPr>
          <w:rFonts w:eastAsia="Times New Roman" w:cs="Arial"/>
          <w:color w:val="000000"/>
          <w:lang w:eastAsia="hu-HU"/>
        </w:rPr>
        <w:t xml:space="preserve"> olyan tanulmányoknál, melyek évtized</w:t>
      </w:r>
      <w:r w:rsidR="000D37AB">
        <w:rPr>
          <w:rFonts w:eastAsia="Times New Roman" w:cs="Arial"/>
          <w:color w:val="000000"/>
          <w:lang w:eastAsia="hu-HU"/>
        </w:rPr>
        <w:t>ekkel ezelőtt jelentek meg, jóhi</w:t>
      </w:r>
      <w:r w:rsidRPr="001F6D88">
        <w:rPr>
          <w:rFonts w:eastAsia="Times New Roman" w:cs="Arial"/>
          <w:color w:val="000000"/>
          <w:lang w:eastAsia="hu-HU"/>
        </w:rPr>
        <w:t xml:space="preserve">szeműen feltételezzük a randomizálás korrektségét. </w:t>
      </w:r>
    </w:p>
    <w:p w14:paraId="37BECDDC" w14:textId="77777777" w:rsidR="001F6D88" w:rsidRPr="001F6D88" w:rsidRDefault="001F6D88" w:rsidP="00E14D92">
      <w:pPr>
        <w:spacing w:after="240" w:line="240" w:lineRule="auto"/>
        <w:jc w:val="both"/>
        <w:rPr>
          <w:rFonts w:eastAsia="Times New Roman" w:cs="Times New Roman"/>
          <w:sz w:val="24"/>
          <w:szCs w:val="24"/>
          <w:lang w:eastAsia="hu-HU"/>
        </w:rPr>
      </w:pPr>
    </w:p>
    <w:p w14:paraId="2DEC4C43" w14:textId="77777777" w:rsidR="001F6D88" w:rsidRPr="00B642B1" w:rsidRDefault="001F6D88" w:rsidP="00B642B1">
      <w:pPr>
        <w:pStyle w:val="Tartalomjegyzkcmsora"/>
        <w:rPr>
          <w:sz w:val="28"/>
          <w:szCs w:val="28"/>
        </w:rPr>
      </w:pPr>
      <w:bookmarkStart w:id="15" w:name="_Toc467086463"/>
      <w:r w:rsidRPr="00B642B1">
        <w:rPr>
          <w:sz w:val="28"/>
          <w:szCs w:val="28"/>
        </w:rPr>
        <w:t>3. Követhető-e a vizsgálatba bevont minden egyes személy sorsa a közleményben, és a megfelelő csoportba sorolva dolgozták-e fel a vizsgált személyek eredményeit?</w:t>
      </w:r>
      <w:bookmarkEnd w:id="15"/>
    </w:p>
    <w:p w14:paraId="0B8A7CCC" w14:textId="66D3DD4A" w:rsidR="001F6D88" w:rsidRPr="001F6D88" w:rsidRDefault="001F6D88" w:rsidP="00E14D92">
      <w:pPr>
        <w:spacing w:after="240" w:line="240" w:lineRule="auto"/>
        <w:jc w:val="both"/>
        <w:rPr>
          <w:rFonts w:eastAsia="Times New Roman" w:cs="Times New Roman"/>
          <w:sz w:val="24"/>
          <w:szCs w:val="24"/>
          <w:lang w:eastAsia="hu-HU"/>
        </w:rPr>
      </w:pPr>
      <w:r w:rsidRPr="001F6D88">
        <w:rPr>
          <w:rFonts w:eastAsia="Times New Roman" w:cs="Arial"/>
          <w:color w:val="000000"/>
          <w:lang w:eastAsia="hu-HU"/>
        </w:rPr>
        <w:t>Fontos, hogy a vizsgált személyeknek ne vesszen nyoma a vizsgálat során. Ha ez az inf</w:t>
      </w:r>
      <w:r w:rsidR="00A76F30">
        <w:rPr>
          <w:rFonts w:eastAsia="Times New Roman" w:cs="Arial"/>
          <w:color w:val="000000"/>
          <w:lang w:eastAsia="hu-HU"/>
        </w:rPr>
        <w:t>ormáció nem található meg</w:t>
      </w:r>
      <w:r w:rsidRPr="001F6D88">
        <w:rPr>
          <w:rFonts w:eastAsia="Times New Roman" w:cs="Arial"/>
          <w:color w:val="000000"/>
          <w:lang w:eastAsia="hu-HU"/>
        </w:rPr>
        <w:t xml:space="preserve">, vagy nem értékelhetőek az információk, akkor a tanulmány </w:t>
      </w:r>
      <w:r w:rsidR="00B642B1">
        <w:rPr>
          <w:rFonts w:eastAsia="Times New Roman" w:cs="Arial"/>
          <w:color w:val="000000"/>
          <w:lang w:eastAsia="hu-HU"/>
        </w:rPr>
        <w:t>nem hiteles.</w:t>
      </w:r>
      <w:r w:rsidRPr="001F6D88">
        <w:rPr>
          <w:rFonts w:eastAsia="Times New Roman" w:cs="Arial"/>
          <w:color w:val="000000"/>
          <w:lang w:eastAsia="hu-HU"/>
        </w:rPr>
        <w:t xml:space="preserve"> A legtöbb tudományos folyóirat megköveteli ezen információk standard formában való </w:t>
      </w:r>
      <w:r w:rsidR="009C5C94" w:rsidRPr="001F6D88">
        <w:rPr>
          <w:rFonts w:eastAsia="Times New Roman" w:cs="Arial"/>
          <w:color w:val="000000"/>
          <w:lang w:eastAsia="hu-HU"/>
        </w:rPr>
        <w:t>megjelenítését</w:t>
      </w:r>
      <w:r w:rsidRPr="001F6D88">
        <w:rPr>
          <w:rFonts w:eastAsia="Times New Roman" w:cs="Arial"/>
          <w:color w:val="000000"/>
          <w:lang w:eastAsia="hu-HU"/>
        </w:rPr>
        <w:t xml:space="preserve">. Ez a forma a </w:t>
      </w:r>
      <w:r w:rsidRPr="001F6D88">
        <w:rPr>
          <w:rFonts w:eastAsia="Times New Roman" w:cs="Arial"/>
          <w:smallCaps/>
          <w:color w:val="000000"/>
          <w:lang w:eastAsia="hu-HU"/>
        </w:rPr>
        <w:t>Consolidated Standards of Reporting Trials</w:t>
      </w:r>
      <w:r w:rsidR="00A76F30">
        <w:rPr>
          <w:rStyle w:val="Lbjegyzet-hivatkozs"/>
          <w:rFonts w:eastAsia="Times New Roman" w:cs="Arial"/>
          <w:smallCaps/>
          <w:color w:val="000000"/>
          <w:lang w:eastAsia="hu-HU"/>
        </w:rPr>
        <w:footnoteReference w:id="5"/>
      </w:r>
      <w:r w:rsidRPr="001F6D88">
        <w:rPr>
          <w:rFonts w:eastAsia="Times New Roman" w:cs="Arial"/>
          <w:color w:val="000000"/>
          <w:lang w:eastAsia="hu-HU"/>
        </w:rPr>
        <w:t xml:space="preserve"> (CONSORT). De ajánlott folyamatábraként is definiálni. </w:t>
      </w:r>
    </w:p>
    <w:p w14:paraId="5AE24D76" w14:textId="77777777" w:rsidR="001F6D88" w:rsidRPr="001F6D88" w:rsidRDefault="001F6D88" w:rsidP="00E14D92">
      <w:pPr>
        <w:spacing w:after="240" w:line="240" w:lineRule="auto"/>
        <w:jc w:val="center"/>
        <w:rPr>
          <w:rFonts w:eastAsia="Times New Roman" w:cs="Times New Roman"/>
          <w:sz w:val="24"/>
          <w:szCs w:val="24"/>
          <w:lang w:eastAsia="hu-HU"/>
        </w:rPr>
      </w:pPr>
      <w:r w:rsidRPr="001F6D88">
        <w:rPr>
          <w:rFonts w:eastAsia="Times New Roman" w:cs="Arial"/>
          <w:noProof/>
          <w:color w:val="000000"/>
          <w:lang w:eastAsia="hu-HU"/>
        </w:rPr>
        <w:drawing>
          <wp:inline distT="0" distB="0" distL="0" distR="0" wp14:anchorId="2C923559" wp14:editId="2A5F122E">
            <wp:extent cx="3379221" cy="3633746"/>
            <wp:effectExtent l="190500" t="190500" r="183515" b="195580"/>
            <wp:docPr id="7" name="Kép 7" descr="https://lh5.googleusercontent.com/I6KkuHoHZSP7Q1BgdoTZCkx_Wlw56peu45LKOEID36nYYMcX1eEkln52HWd5VVU5fjkXxz1tD7Ut2dpaFzP_45ffHw-_9KqQKGbcaFQ7zbd88NaqUDYrasSxYb4lqjgi6rf7j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I6KkuHoHZSP7Q1BgdoTZCkx_Wlw56peu45LKOEID36nYYMcX1eEkln52HWd5VVU5fjkXxz1tD7Ut2dpaFzP_45ffHw-_9KqQKGbcaFQ7zbd88NaqUDYrasSxYb4lqjgi6rf7j00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98714" cy="3654707"/>
                    </a:xfrm>
                    <a:prstGeom prst="rect">
                      <a:avLst/>
                    </a:prstGeom>
                    <a:ln>
                      <a:noFill/>
                    </a:ln>
                    <a:effectLst>
                      <a:outerShdw blurRad="190500" algn="tl" rotWithShape="0">
                        <a:srgbClr val="000000">
                          <a:alpha val="70000"/>
                        </a:srgbClr>
                      </a:outerShdw>
                    </a:effectLst>
                  </pic:spPr>
                </pic:pic>
              </a:graphicData>
            </a:graphic>
          </wp:inline>
        </w:drawing>
      </w:r>
    </w:p>
    <w:p w14:paraId="36C2A047" w14:textId="77777777" w:rsidR="001F6D88" w:rsidRDefault="009C5C94" w:rsidP="00E14D92">
      <w:pPr>
        <w:spacing w:after="240" w:line="240" w:lineRule="auto"/>
        <w:jc w:val="both"/>
        <w:rPr>
          <w:rFonts w:eastAsia="Times New Roman" w:cs="Arial"/>
          <w:color w:val="000000"/>
          <w:lang w:eastAsia="hu-HU"/>
        </w:rPr>
      </w:pPr>
      <w:r>
        <w:rPr>
          <w:rFonts w:eastAsia="Times New Roman" w:cs="Arial"/>
          <w:color w:val="000000"/>
          <w:lang w:eastAsia="hu-HU"/>
        </w:rPr>
        <w:t>Öt</w:t>
      </w:r>
      <w:r w:rsidR="001F6D88" w:rsidRPr="001F6D88">
        <w:rPr>
          <w:rFonts w:eastAsia="Times New Roman" w:cs="Arial"/>
          <w:color w:val="000000"/>
          <w:lang w:eastAsia="hu-HU"/>
        </w:rPr>
        <w:t xml:space="preserve"> időpontban vizsgált számadat: </w:t>
      </w:r>
      <w:r w:rsidR="00A76F30">
        <w:rPr>
          <w:rFonts w:eastAsia="Times New Roman" w:cs="Arial"/>
          <w:color w:val="000000"/>
          <w:lang w:eastAsia="hu-HU"/>
        </w:rPr>
        <w:t xml:space="preserve">(1) </w:t>
      </w:r>
      <w:r w:rsidR="001F6D88" w:rsidRPr="001F6D88">
        <w:rPr>
          <w:rFonts w:eastAsia="Times New Roman" w:cs="Arial"/>
          <w:color w:val="000000"/>
          <w:lang w:eastAsia="hu-HU"/>
        </w:rPr>
        <w:t xml:space="preserve">Hány személynek ajánlották fel a vizsgálatot (vizsgálatba bevonás). </w:t>
      </w:r>
      <w:r w:rsidR="006C5CB8">
        <w:rPr>
          <w:rFonts w:eastAsia="Times New Roman" w:cs="Arial"/>
          <w:color w:val="000000"/>
          <w:lang w:eastAsia="hu-HU"/>
        </w:rPr>
        <w:t xml:space="preserve">(2) </w:t>
      </w:r>
      <w:r w:rsidR="001F6D88" w:rsidRPr="001F6D88">
        <w:rPr>
          <w:rFonts w:eastAsia="Times New Roman" w:cs="Arial"/>
          <w:color w:val="000000"/>
          <w:lang w:eastAsia="hu-HU"/>
        </w:rPr>
        <w:t xml:space="preserve">Hányan nem jutottak el a randomizálásig (csoportba sorolás). </w:t>
      </w:r>
      <w:r w:rsidR="006C5CB8">
        <w:rPr>
          <w:rFonts w:eastAsia="Times New Roman" w:cs="Arial"/>
          <w:color w:val="000000"/>
          <w:lang w:eastAsia="hu-HU"/>
        </w:rPr>
        <w:t xml:space="preserve">(3) </w:t>
      </w:r>
      <w:r w:rsidR="001F6D88" w:rsidRPr="001F6D88">
        <w:rPr>
          <w:rFonts w:eastAsia="Times New Roman" w:cs="Arial"/>
          <w:color w:val="000000"/>
          <w:lang w:eastAsia="hu-HU"/>
        </w:rPr>
        <w:t xml:space="preserve">Hány vizsgált személy esetében sikerült a teljes vizsgálatot megvalósítani, illetve hány személy esetében nem történt meg a beavatkozás (nyomon követés). </w:t>
      </w:r>
      <w:r w:rsidR="006C5CB8">
        <w:rPr>
          <w:rFonts w:eastAsia="Times New Roman" w:cs="Arial"/>
          <w:color w:val="000000"/>
          <w:lang w:eastAsia="hu-HU"/>
        </w:rPr>
        <w:t xml:space="preserve">(4) </w:t>
      </w:r>
      <w:r w:rsidR="001F6D88" w:rsidRPr="001F6D88">
        <w:rPr>
          <w:rFonts w:eastAsia="Times New Roman" w:cs="Arial"/>
          <w:color w:val="000000"/>
          <w:lang w:eastAsia="hu-HU"/>
        </w:rPr>
        <w:t xml:space="preserve">Vizsgálatból kiváltak száma. </w:t>
      </w:r>
      <w:r w:rsidR="006C5CB8">
        <w:rPr>
          <w:rFonts w:eastAsia="Times New Roman" w:cs="Arial"/>
          <w:color w:val="000000"/>
          <w:lang w:eastAsia="hu-HU"/>
        </w:rPr>
        <w:t xml:space="preserve">(5) </w:t>
      </w:r>
      <w:r w:rsidR="001F6D88" w:rsidRPr="001F6D88">
        <w:rPr>
          <w:rFonts w:eastAsia="Times New Roman" w:cs="Arial"/>
          <w:color w:val="000000"/>
          <w:lang w:eastAsia="hu-HU"/>
        </w:rPr>
        <w:t xml:space="preserve">Értékelhető vizsgált személyek köre (értékelés). </w:t>
      </w:r>
    </w:p>
    <w:p w14:paraId="638B99A9" w14:textId="77777777" w:rsidR="009C5C94" w:rsidRPr="001F6D88" w:rsidRDefault="009C5C94" w:rsidP="00E14D92">
      <w:pPr>
        <w:spacing w:after="240" w:line="240" w:lineRule="auto"/>
        <w:jc w:val="both"/>
        <w:rPr>
          <w:rFonts w:eastAsia="Times New Roman" w:cs="Times New Roman"/>
          <w:sz w:val="24"/>
          <w:szCs w:val="24"/>
          <w:lang w:eastAsia="hu-HU"/>
        </w:rPr>
      </w:pPr>
    </w:p>
    <w:p w14:paraId="7D92C860" w14:textId="3282D327" w:rsidR="001F6D88" w:rsidRPr="00B642B1" w:rsidRDefault="001F6D88" w:rsidP="00B642B1">
      <w:pPr>
        <w:pStyle w:val="Tartalomjegyzkcmsora"/>
        <w:rPr>
          <w:sz w:val="28"/>
          <w:szCs w:val="28"/>
        </w:rPr>
      </w:pPr>
      <w:bookmarkStart w:id="16" w:name="_Toc467086464"/>
      <w:r w:rsidRPr="00B642B1">
        <w:rPr>
          <w:sz w:val="28"/>
          <w:szCs w:val="28"/>
        </w:rPr>
        <w:t>4. A vizsgálatot végző kutatók, a vizsgálatban részt</w:t>
      </w:r>
      <w:r w:rsidR="000D37AB" w:rsidRPr="00B642B1">
        <w:rPr>
          <w:sz w:val="28"/>
          <w:szCs w:val="28"/>
        </w:rPr>
        <w:t xml:space="preserve"> </w:t>
      </w:r>
      <w:r w:rsidRPr="00B642B1">
        <w:rPr>
          <w:sz w:val="28"/>
          <w:szCs w:val="28"/>
        </w:rPr>
        <w:t>vevő személyek és az</w:t>
      </w:r>
      <w:r w:rsidR="000D37AB" w:rsidRPr="00B642B1">
        <w:rPr>
          <w:sz w:val="28"/>
          <w:szCs w:val="28"/>
        </w:rPr>
        <w:t xml:space="preserve"> eredményeket feldolgozók vak</w:t>
      </w:r>
      <w:r w:rsidRPr="00B642B1">
        <w:rPr>
          <w:sz w:val="28"/>
          <w:szCs w:val="28"/>
        </w:rPr>
        <w:t>ok voltak-e az alkalmazott eljárás szempontjából?</w:t>
      </w:r>
      <w:bookmarkEnd w:id="16"/>
    </w:p>
    <w:p w14:paraId="031DFEDE" w14:textId="5FEB4659" w:rsidR="001F6D88" w:rsidRPr="001F6D88" w:rsidRDefault="001F6D88" w:rsidP="00B642B1">
      <w:pPr>
        <w:spacing w:after="120" w:line="240" w:lineRule="auto"/>
        <w:jc w:val="both"/>
        <w:rPr>
          <w:rFonts w:eastAsia="Times New Roman" w:cs="Times New Roman"/>
          <w:sz w:val="24"/>
          <w:szCs w:val="24"/>
          <w:lang w:eastAsia="hu-HU"/>
        </w:rPr>
      </w:pPr>
      <w:r w:rsidRPr="001F6D88">
        <w:rPr>
          <w:rFonts w:eastAsia="Times New Roman" w:cs="Arial"/>
          <w:color w:val="000000"/>
          <w:lang w:eastAsia="hu-HU"/>
        </w:rPr>
        <w:t>Ez egy viszonylag új szempont az értékelésben, így csak az elmúlt kb</w:t>
      </w:r>
      <w:r w:rsidR="000D37AB">
        <w:rPr>
          <w:rFonts w:eastAsia="Times New Roman" w:cs="Arial"/>
          <w:color w:val="000000"/>
          <w:lang w:eastAsia="hu-HU"/>
        </w:rPr>
        <w:t>.</w:t>
      </w:r>
      <w:r w:rsidRPr="001F6D88">
        <w:rPr>
          <w:rFonts w:eastAsia="Times New Roman" w:cs="Arial"/>
          <w:color w:val="000000"/>
          <w:lang w:eastAsia="hu-HU"/>
        </w:rPr>
        <w:t xml:space="preserve"> 10 évben született közleményekben várható el, hogy megjelenjen </w:t>
      </w:r>
      <w:r w:rsidR="006C5CB8">
        <w:rPr>
          <w:rFonts w:eastAsia="Times New Roman" w:cs="Arial"/>
          <w:color w:val="000000"/>
          <w:lang w:eastAsia="hu-HU"/>
        </w:rPr>
        <w:t xml:space="preserve">az információ </w:t>
      </w:r>
      <w:r w:rsidRPr="001F6D88">
        <w:rPr>
          <w:rFonts w:eastAsia="Times New Roman" w:cs="Arial"/>
          <w:color w:val="000000"/>
          <w:lang w:eastAsia="hu-HU"/>
        </w:rPr>
        <w:t xml:space="preserve">a tanulmányban. </w:t>
      </w:r>
    </w:p>
    <w:p w14:paraId="30C74505" w14:textId="77777777" w:rsidR="001F6D88" w:rsidRPr="001F6D88" w:rsidRDefault="001F6D88" w:rsidP="00B642B1">
      <w:pPr>
        <w:spacing w:after="120" w:line="240" w:lineRule="auto"/>
        <w:jc w:val="both"/>
        <w:rPr>
          <w:rFonts w:eastAsia="Times New Roman" w:cs="Times New Roman"/>
          <w:sz w:val="24"/>
          <w:szCs w:val="24"/>
          <w:lang w:eastAsia="hu-HU"/>
        </w:rPr>
      </w:pPr>
    </w:p>
    <w:p w14:paraId="67AF9766" w14:textId="77777777" w:rsidR="001F6D88" w:rsidRPr="00B642B1" w:rsidRDefault="001F6D88" w:rsidP="00B642B1">
      <w:pPr>
        <w:pStyle w:val="Tartalomjegyzkcmsora"/>
        <w:rPr>
          <w:sz w:val="28"/>
          <w:szCs w:val="28"/>
        </w:rPr>
      </w:pPr>
      <w:bookmarkStart w:id="17" w:name="_Toc467086465"/>
      <w:r w:rsidRPr="00B642B1">
        <w:rPr>
          <w:sz w:val="28"/>
          <w:szCs w:val="28"/>
        </w:rPr>
        <w:t>5. Az összehasonlításra kerülő csoportok hasonlóak voltak-e a vizsgálat kezdetekor?</w:t>
      </w:r>
      <w:bookmarkEnd w:id="17"/>
    </w:p>
    <w:p w14:paraId="565018F1" w14:textId="77777777" w:rsidR="001F6D88" w:rsidRPr="001F6D88" w:rsidRDefault="001F6D88" w:rsidP="00474FEC">
      <w:pPr>
        <w:spacing w:after="120" w:line="240" w:lineRule="auto"/>
        <w:jc w:val="both"/>
        <w:rPr>
          <w:rFonts w:eastAsia="Times New Roman" w:cs="Times New Roman"/>
          <w:sz w:val="24"/>
          <w:szCs w:val="24"/>
          <w:lang w:eastAsia="hu-HU"/>
        </w:rPr>
      </w:pPr>
      <w:r w:rsidRPr="001F6D88">
        <w:rPr>
          <w:rFonts w:eastAsia="Times New Roman" w:cs="Arial"/>
          <w:color w:val="000000"/>
          <w:lang w:eastAsia="hu-HU"/>
        </w:rPr>
        <w:t xml:space="preserve">Elengedhetetlen egy táblázat, amiben a vizsgálat kezdetekor </w:t>
      </w:r>
      <w:r w:rsidR="006C5CB8">
        <w:rPr>
          <w:rFonts w:eastAsia="Times New Roman" w:cs="Arial"/>
          <w:color w:val="000000"/>
          <w:lang w:eastAsia="hu-HU"/>
        </w:rPr>
        <w:t xml:space="preserve">a csoportok </w:t>
      </w:r>
      <w:r w:rsidRPr="001F6D88">
        <w:rPr>
          <w:rFonts w:eastAsia="Times New Roman" w:cs="Arial"/>
          <w:color w:val="000000"/>
          <w:lang w:eastAsia="hu-HU"/>
        </w:rPr>
        <w:t>összehasonlíthatóságát elemzik. Ennek a táblázatnak az értékelése már orvos</w:t>
      </w:r>
      <w:r w:rsidR="009C5C94">
        <w:rPr>
          <w:rFonts w:eastAsia="Times New Roman" w:cs="Arial"/>
          <w:color w:val="000000"/>
          <w:lang w:eastAsia="hu-HU"/>
        </w:rPr>
        <w:t>-</w:t>
      </w:r>
      <w:r w:rsidRPr="001F6D88">
        <w:rPr>
          <w:rFonts w:eastAsia="Times New Roman" w:cs="Arial"/>
          <w:color w:val="000000"/>
          <w:lang w:eastAsia="hu-HU"/>
        </w:rPr>
        <w:t xml:space="preserve">szakmai képzettséget igényel. </w:t>
      </w:r>
    </w:p>
    <w:p w14:paraId="59D9BD2D" w14:textId="77777777" w:rsidR="001F6D88" w:rsidRPr="001F6D88" w:rsidRDefault="001F6D88" w:rsidP="00474FEC">
      <w:pPr>
        <w:spacing w:after="120" w:line="240" w:lineRule="auto"/>
        <w:jc w:val="both"/>
        <w:rPr>
          <w:rFonts w:eastAsia="Times New Roman" w:cs="Times New Roman"/>
          <w:sz w:val="24"/>
          <w:szCs w:val="24"/>
          <w:lang w:eastAsia="hu-HU"/>
        </w:rPr>
      </w:pPr>
    </w:p>
    <w:p w14:paraId="113B4935" w14:textId="77777777" w:rsidR="001F6D88" w:rsidRPr="00B642B1" w:rsidRDefault="001F6D88" w:rsidP="00B642B1">
      <w:pPr>
        <w:pStyle w:val="Tartalomjegyzkcmsora"/>
        <w:rPr>
          <w:sz w:val="28"/>
          <w:szCs w:val="28"/>
        </w:rPr>
      </w:pPr>
      <w:bookmarkStart w:id="18" w:name="_Toc467086466"/>
      <w:r w:rsidRPr="00B642B1">
        <w:rPr>
          <w:sz w:val="28"/>
          <w:szCs w:val="28"/>
        </w:rPr>
        <w:t>6. A vizsgált eljárást leszámítva a két csoportot hasonló módon kezelték-e?</w:t>
      </w:r>
      <w:bookmarkEnd w:id="18"/>
    </w:p>
    <w:p w14:paraId="2A743246" w14:textId="66EEC570" w:rsidR="001F6D88" w:rsidRPr="001F6D88" w:rsidRDefault="00474FEC" w:rsidP="00474FEC">
      <w:pPr>
        <w:spacing w:after="120" w:line="240" w:lineRule="auto"/>
        <w:jc w:val="both"/>
        <w:rPr>
          <w:rFonts w:eastAsia="Times New Roman" w:cs="Times New Roman"/>
          <w:sz w:val="24"/>
          <w:szCs w:val="24"/>
          <w:lang w:eastAsia="hu-HU"/>
        </w:rPr>
      </w:pPr>
      <w:r>
        <w:rPr>
          <w:rFonts w:eastAsia="Times New Roman" w:cs="Arial"/>
          <w:color w:val="000000"/>
          <w:lang w:eastAsia="hu-HU"/>
        </w:rPr>
        <w:t xml:space="preserve">Jó dolog, </w:t>
      </w:r>
      <w:r w:rsidR="001F6D88" w:rsidRPr="001F6D88">
        <w:rPr>
          <w:rFonts w:eastAsia="Times New Roman" w:cs="Arial"/>
          <w:color w:val="000000"/>
          <w:lang w:eastAsia="hu-HU"/>
        </w:rPr>
        <w:t>ha ezt a kérdést a szerzők dokumentálták, de önmagában nem tekinthető minőségi mutatónak.</w:t>
      </w:r>
    </w:p>
    <w:p w14:paraId="46B96DDD" w14:textId="77777777" w:rsidR="001F6D88" w:rsidRPr="001F6D88" w:rsidRDefault="001F6D88" w:rsidP="00474FEC">
      <w:pPr>
        <w:spacing w:after="120" w:line="240" w:lineRule="auto"/>
        <w:jc w:val="both"/>
        <w:rPr>
          <w:rFonts w:eastAsia="Times New Roman" w:cs="Times New Roman"/>
          <w:sz w:val="24"/>
          <w:szCs w:val="24"/>
          <w:lang w:eastAsia="hu-HU"/>
        </w:rPr>
      </w:pPr>
    </w:p>
    <w:p w14:paraId="52B8873C" w14:textId="77777777" w:rsidR="001F6D88" w:rsidRPr="00474FEC" w:rsidRDefault="001F6D88" w:rsidP="00474FEC">
      <w:pPr>
        <w:pStyle w:val="Tartalomjegyzkcmsora"/>
        <w:rPr>
          <w:sz w:val="28"/>
          <w:szCs w:val="28"/>
        </w:rPr>
      </w:pPr>
      <w:bookmarkStart w:id="19" w:name="_Toc467086467"/>
      <w:r w:rsidRPr="00474FEC">
        <w:rPr>
          <w:sz w:val="28"/>
          <w:szCs w:val="28"/>
        </w:rPr>
        <w:t>7. Milyen jelentős volt a vizsgált eljárás hatásossága?</w:t>
      </w:r>
      <w:bookmarkEnd w:id="19"/>
    </w:p>
    <w:p w14:paraId="0C28DB5F" w14:textId="3FC454EA" w:rsidR="001F6D88" w:rsidRPr="001F6D88" w:rsidRDefault="006C5CB8" w:rsidP="00E14D92">
      <w:pPr>
        <w:spacing w:after="240" w:line="240" w:lineRule="auto"/>
        <w:jc w:val="both"/>
        <w:rPr>
          <w:rFonts w:eastAsia="Times New Roman" w:cs="Times New Roman"/>
          <w:sz w:val="24"/>
          <w:szCs w:val="24"/>
          <w:lang w:eastAsia="hu-HU"/>
        </w:rPr>
      </w:pPr>
      <w:r>
        <w:rPr>
          <w:rFonts w:eastAsia="Times New Roman" w:cs="Arial"/>
          <w:color w:val="000000"/>
          <w:lang w:eastAsia="hu-HU"/>
        </w:rPr>
        <w:t>Ha a</w:t>
      </w:r>
      <w:r w:rsidR="001F6D88" w:rsidRPr="001F6D88">
        <w:rPr>
          <w:rFonts w:eastAsia="Times New Roman" w:cs="Arial"/>
          <w:color w:val="000000"/>
          <w:lang w:eastAsia="hu-HU"/>
        </w:rPr>
        <w:t xml:space="preserve"> vizsgálat kimondja, hogy az </w:t>
      </w:r>
      <w:r w:rsidR="006310F5">
        <w:rPr>
          <w:rFonts w:eastAsia="Times New Roman" w:cs="Arial"/>
          <w:color w:val="000000"/>
          <w:lang w:eastAsia="hu-HU"/>
        </w:rPr>
        <w:t>„</w:t>
      </w:r>
      <w:r w:rsidR="001F6D88" w:rsidRPr="001F6D88">
        <w:rPr>
          <w:rFonts w:eastAsia="Times New Roman" w:cs="Arial"/>
          <w:color w:val="000000"/>
          <w:lang w:eastAsia="hu-HU"/>
        </w:rPr>
        <w:t>A</w:t>
      </w:r>
      <w:r w:rsidR="006310F5">
        <w:rPr>
          <w:rFonts w:eastAsia="Times New Roman" w:cs="Arial"/>
          <w:color w:val="000000"/>
          <w:lang w:eastAsia="hu-HU"/>
        </w:rPr>
        <w:t>”</w:t>
      </w:r>
      <w:r w:rsidR="001F6D88" w:rsidRPr="001F6D88">
        <w:rPr>
          <w:rFonts w:eastAsia="Times New Roman" w:cs="Arial"/>
          <w:color w:val="000000"/>
          <w:lang w:eastAsia="hu-HU"/>
        </w:rPr>
        <w:t xml:space="preserve"> eljárás hatásosabb, mint a B (kontroll) eljárás</w:t>
      </w:r>
      <w:r>
        <w:rPr>
          <w:rFonts w:eastAsia="Times New Roman" w:cs="Arial"/>
          <w:color w:val="000000"/>
          <w:lang w:eastAsia="hu-HU"/>
        </w:rPr>
        <w:t xml:space="preserve">, akkor kérdés, hogy </w:t>
      </w:r>
      <w:r w:rsidR="001F6D88" w:rsidRPr="005E61FD">
        <w:rPr>
          <w:rFonts w:eastAsia="Times New Roman" w:cs="Arial"/>
          <w:b/>
          <w:color w:val="000000"/>
          <w:lang w:eastAsia="hu-HU"/>
        </w:rPr>
        <w:t>mennyire jelentős</w:t>
      </w:r>
      <w:r w:rsidR="001F6D88" w:rsidRPr="001F6D88">
        <w:rPr>
          <w:rFonts w:eastAsia="Times New Roman" w:cs="Arial"/>
          <w:color w:val="000000"/>
          <w:lang w:eastAsia="hu-HU"/>
        </w:rPr>
        <w:t xml:space="preserve"> </w:t>
      </w:r>
      <w:r w:rsidR="000D37AB">
        <w:rPr>
          <w:rFonts w:eastAsia="Times New Roman" w:cs="Arial"/>
          <w:color w:val="000000"/>
          <w:lang w:eastAsia="hu-HU"/>
        </w:rPr>
        <w:t>(</w:t>
      </w:r>
      <w:r w:rsidR="000D37AB" w:rsidRPr="00474FEC">
        <w:rPr>
          <w:rFonts w:eastAsia="Times New Roman" w:cs="Arial"/>
          <w:color w:val="000000"/>
          <w:lang w:eastAsia="hu-HU"/>
        </w:rPr>
        <w:t>statisztikailag szignifikáns</w:t>
      </w:r>
      <w:r w:rsidR="000D37AB">
        <w:rPr>
          <w:rFonts w:eastAsia="Times New Roman" w:cs="Arial"/>
          <w:color w:val="000000"/>
          <w:lang w:eastAsia="hu-HU"/>
        </w:rPr>
        <w:t xml:space="preserve">) </w:t>
      </w:r>
      <w:r w:rsidR="001F6D88" w:rsidRPr="001F6D88">
        <w:rPr>
          <w:rFonts w:eastAsia="Times New Roman" w:cs="Arial"/>
          <w:color w:val="000000"/>
          <w:lang w:eastAsia="hu-HU"/>
        </w:rPr>
        <w:t xml:space="preserve">a hatás? </w:t>
      </w:r>
    </w:p>
    <w:p w14:paraId="1674856F" w14:textId="7F2F4C9A" w:rsidR="001F6D88" w:rsidRPr="001F6D88" w:rsidRDefault="001F6D88" w:rsidP="00E14D92">
      <w:pPr>
        <w:spacing w:after="240" w:line="240" w:lineRule="auto"/>
        <w:jc w:val="both"/>
        <w:rPr>
          <w:rFonts w:eastAsia="Times New Roman" w:cs="Times New Roman"/>
          <w:sz w:val="24"/>
          <w:szCs w:val="24"/>
          <w:lang w:eastAsia="hu-HU"/>
        </w:rPr>
      </w:pPr>
      <w:r w:rsidRPr="001F6D88">
        <w:rPr>
          <w:rFonts w:eastAsia="Times New Roman" w:cs="Arial"/>
          <w:color w:val="000000"/>
          <w:lang w:eastAsia="hu-HU"/>
        </w:rPr>
        <w:t xml:space="preserve">A megítélés bizonytalansága </w:t>
      </w:r>
      <w:r w:rsidR="006C5CB8">
        <w:rPr>
          <w:rFonts w:eastAsia="Times New Roman" w:cs="Arial"/>
          <w:color w:val="000000"/>
          <w:lang w:eastAsia="hu-HU"/>
        </w:rPr>
        <w:t xml:space="preserve">miatt </w:t>
      </w:r>
      <w:r w:rsidRPr="005E61FD">
        <w:rPr>
          <w:rFonts w:eastAsia="Times New Roman" w:cs="Arial"/>
          <w:b/>
          <w:color w:val="000000"/>
          <w:lang w:eastAsia="hu-HU"/>
        </w:rPr>
        <w:t>matematikai statisztikai módszereket</w:t>
      </w:r>
      <w:r w:rsidRPr="001F6D88">
        <w:rPr>
          <w:rFonts w:eastAsia="Times New Roman" w:cs="Arial"/>
          <w:color w:val="000000"/>
          <w:lang w:eastAsia="hu-HU"/>
        </w:rPr>
        <w:t xml:space="preserve"> vezettek be </w:t>
      </w:r>
      <w:r w:rsidR="00C821E3">
        <w:rPr>
          <w:rFonts w:eastAsia="Times New Roman" w:cs="Arial"/>
          <w:color w:val="000000"/>
          <w:lang w:eastAsia="hu-HU"/>
        </w:rPr>
        <w:t xml:space="preserve">az </w:t>
      </w:r>
      <w:r w:rsidRPr="001F6D88">
        <w:rPr>
          <w:rFonts w:eastAsia="Times New Roman" w:cs="Arial"/>
          <w:color w:val="000000"/>
          <w:lang w:eastAsia="hu-HU"/>
        </w:rPr>
        <w:t>orvostudományi kutatómunkába. Egy matematikai s</w:t>
      </w:r>
      <w:r w:rsidR="000D37AB">
        <w:rPr>
          <w:rFonts w:eastAsia="Times New Roman" w:cs="Arial"/>
          <w:color w:val="000000"/>
          <w:lang w:eastAsia="hu-HU"/>
        </w:rPr>
        <w:t>tatisztikaszámítás során létre</w:t>
      </w:r>
      <w:r w:rsidR="00C821E3">
        <w:rPr>
          <w:rFonts w:eastAsia="Times New Roman" w:cs="Arial"/>
          <w:color w:val="000000"/>
          <w:lang w:eastAsia="hu-HU"/>
        </w:rPr>
        <w:t xml:space="preserve">jön </w:t>
      </w:r>
      <w:r w:rsidRPr="001F6D88">
        <w:rPr>
          <w:rFonts w:eastAsia="Times New Roman" w:cs="Arial"/>
          <w:color w:val="000000"/>
          <w:lang w:eastAsia="hu-HU"/>
        </w:rPr>
        <w:t xml:space="preserve">a </w:t>
      </w:r>
      <w:r w:rsidRPr="001F6D88">
        <w:rPr>
          <w:rFonts w:eastAsia="Times New Roman" w:cs="Arial"/>
          <w:i/>
          <w:iCs/>
          <w:color w:val="000000"/>
          <w:lang w:eastAsia="hu-HU"/>
        </w:rPr>
        <w:t>p</w:t>
      </w:r>
      <w:r w:rsidRPr="001F6D88">
        <w:rPr>
          <w:rFonts w:eastAsia="Times New Roman" w:cs="Arial"/>
          <w:color w:val="000000"/>
          <w:lang w:eastAsia="hu-HU"/>
        </w:rPr>
        <w:t xml:space="preserve"> szám (latin eredetű probalitás = valószínűség). A </w:t>
      </w:r>
      <w:r w:rsidRPr="001F6D88">
        <w:rPr>
          <w:rFonts w:eastAsia="Times New Roman" w:cs="Arial"/>
          <w:i/>
          <w:iCs/>
          <w:color w:val="000000"/>
          <w:lang w:eastAsia="hu-HU"/>
        </w:rPr>
        <w:t>p</w:t>
      </w:r>
      <w:r w:rsidRPr="001F6D88">
        <w:rPr>
          <w:rFonts w:eastAsia="Times New Roman" w:cs="Arial"/>
          <w:color w:val="000000"/>
          <w:lang w:eastAsia="hu-HU"/>
        </w:rPr>
        <w:t xml:space="preserve"> értékkel a hatástalanság (nullhipotézis) valószínűségét határozzák meg. </w:t>
      </w:r>
    </w:p>
    <w:p w14:paraId="0F2FB677" w14:textId="77777777" w:rsidR="001F6D88" w:rsidRPr="00243C29" w:rsidRDefault="001F6D88" w:rsidP="00474FEC">
      <w:pPr>
        <w:pStyle w:val="Listaszerbekezds"/>
        <w:numPr>
          <w:ilvl w:val="0"/>
          <w:numId w:val="42"/>
        </w:numPr>
        <w:spacing w:after="240" w:line="240" w:lineRule="auto"/>
        <w:ind w:left="709"/>
        <w:jc w:val="both"/>
        <w:rPr>
          <w:rFonts w:eastAsia="Times New Roman" w:cs="Times New Roman"/>
          <w:sz w:val="24"/>
          <w:szCs w:val="24"/>
          <w:lang w:eastAsia="hu-HU"/>
        </w:rPr>
      </w:pPr>
      <w:r w:rsidRPr="00243C29">
        <w:rPr>
          <w:rFonts w:eastAsia="Times New Roman" w:cs="Arial"/>
          <w:color w:val="000000"/>
          <w:lang w:eastAsia="hu-HU"/>
        </w:rPr>
        <w:t xml:space="preserve">Ha </w:t>
      </w:r>
      <w:r w:rsidR="006C5CB8" w:rsidRPr="00243C29">
        <w:rPr>
          <w:rFonts w:eastAsia="Times New Roman" w:cs="Arial"/>
          <w:i/>
          <w:color w:val="000000"/>
          <w:lang w:eastAsia="hu-HU"/>
        </w:rPr>
        <w:t>p</w:t>
      </w:r>
      <w:r w:rsidR="006C5CB8" w:rsidRPr="00243C29">
        <w:rPr>
          <w:rFonts w:eastAsia="Times New Roman" w:cs="Arial"/>
          <w:color w:val="000000"/>
          <w:lang w:eastAsia="hu-HU"/>
        </w:rPr>
        <w:t xml:space="preserve"> </w:t>
      </w:r>
      <w:r w:rsidRPr="00243C29">
        <w:rPr>
          <w:rFonts w:eastAsia="Times New Roman" w:cs="Arial"/>
          <w:color w:val="000000"/>
          <w:lang w:eastAsia="hu-HU"/>
        </w:rPr>
        <w:t xml:space="preserve">nagyobb, mint 0,5 -&gt; valószínűleg nem hatásosabb az </w:t>
      </w:r>
      <w:r w:rsidR="006310F5" w:rsidRPr="00243C29">
        <w:rPr>
          <w:rFonts w:eastAsia="Times New Roman" w:cs="Arial"/>
          <w:color w:val="000000"/>
          <w:lang w:eastAsia="hu-HU"/>
        </w:rPr>
        <w:t>„</w:t>
      </w:r>
      <w:r w:rsidRPr="00243C29">
        <w:rPr>
          <w:rFonts w:eastAsia="Times New Roman" w:cs="Arial"/>
          <w:color w:val="000000"/>
          <w:lang w:eastAsia="hu-HU"/>
        </w:rPr>
        <w:t>A</w:t>
      </w:r>
      <w:r w:rsidR="006310F5" w:rsidRPr="00243C29">
        <w:rPr>
          <w:rFonts w:eastAsia="Times New Roman" w:cs="Arial"/>
          <w:color w:val="000000"/>
          <w:lang w:eastAsia="hu-HU"/>
        </w:rPr>
        <w:t>”</w:t>
      </w:r>
      <w:r w:rsidRPr="00243C29">
        <w:rPr>
          <w:rFonts w:eastAsia="Times New Roman" w:cs="Arial"/>
          <w:color w:val="000000"/>
          <w:lang w:eastAsia="hu-HU"/>
        </w:rPr>
        <w:t xml:space="preserve"> eljárás, mint a </w:t>
      </w:r>
      <w:r w:rsidR="006310F5" w:rsidRPr="00243C29">
        <w:rPr>
          <w:rFonts w:eastAsia="Times New Roman" w:cs="Arial"/>
          <w:color w:val="000000"/>
          <w:lang w:eastAsia="hu-HU"/>
        </w:rPr>
        <w:t>„</w:t>
      </w:r>
      <w:r w:rsidRPr="00243C29">
        <w:rPr>
          <w:rFonts w:eastAsia="Times New Roman" w:cs="Arial"/>
          <w:color w:val="000000"/>
          <w:lang w:eastAsia="hu-HU"/>
        </w:rPr>
        <w:t>B</w:t>
      </w:r>
      <w:r w:rsidR="006310F5" w:rsidRPr="00243C29">
        <w:rPr>
          <w:rFonts w:eastAsia="Times New Roman" w:cs="Arial"/>
          <w:color w:val="000000"/>
          <w:lang w:eastAsia="hu-HU"/>
        </w:rPr>
        <w:t>”</w:t>
      </w:r>
      <w:r w:rsidRPr="00243C29">
        <w:rPr>
          <w:rFonts w:eastAsia="Times New Roman" w:cs="Arial"/>
          <w:color w:val="000000"/>
          <w:lang w:eastAsia="hu-HU"/>
        </w:rPr>
        <w:t xml:space="preserve"> (kontroll).</w:t>
      </w:r>
    </w:p>
    <w:p w14:paraId="34779D1E" w14:textId="77777777" w:rsidR="001F6D88" w:rsidRPr="00243C29" w:rsidRDefault="001F6D88" w:rsidP="00474FEC">
      <w:pPr>
        <w:pStyle w:val="Listaszerbekezds"/>
        <w:numPr>
          <w:ilvl w:val="0"/>
          <w:numId w:val="42"/>
        </w:numPr>
        <w:spacing w:after="240" w:line="240" w:lineRule="auto"/>
        <w:ind w:left="709"/>
        <w:jc w:val="both"/>
        <w:rPr>
          <w:rFonts w:eastAsia="Times New Roman" w:cs="Times New Roman"/>
          <w:sz w:val="24"/>
          <w:szCs w:val="24"/>
          <w:lang w:eastAsia="hu-HU"/>
        </w:rPr>
      </w:pPr>
      <w:r w:rsidRPr="00243C29">
        <w:rPr>
          <w:rFonts w:eastAsia="Times New Roman" w:cs="Arial"/>
          <w:color w:val="000000"/>
          <w:lang w:eastAsia="hu-HU"/>
        </w:rPr>
        <w:t xml:space="preserve">Ha </w:t>
      </w:r>
      <w:r w:rsidR="006C5CB8" w:rsidRPr="00243C29">
        <w:rPr>
          <w:rFonts w:eastAsia="Times New Roman" w:cs="Arial"/>
          <w:i/>
          <w:color w:val="000000"/>
          <w:lang w:eastAsia="hu-HU"/>
        </w:rPr>
        <w:t>p</w:t>
      </w:r>
      <w:r w:rsidRPr="00243C29">
        <w:rPr>
          <w:rFonts w:eastAsia="Times New Roman" w:cs="Arial"/>
          <w:color w:val="000000"/>
          <w:lang w:eastAsia="hu-HU"/>
        </w:rPr>
        <w:t xml:space="preserve"> = 0,5 nem derül ki, hogy az </w:t>
      </w:r>
      <w:r w:rsidR="006310F5" w:rsidRPr="00243C29">
        <w:rPr>
          <w:rFonts w:eastAsia="Times New Roman" w:cs="Arial"/>
          <w:color w:val="000000"/>
          <w:lang w:eastAsia="hu-HU"/>
        </w:rPr>
        <w:t>„</w:t>
      </w:r>
      <w:r w:rsidRPr="00243C29">
        <w:rPr>
          <w:rFonts w:eastAsia="Times New Roman" w:cs="Arial"/>
          <w:color w:val="000000"/>
          <w:lang w:eastAsia="hu-HU"/>
        </w:rPr>
        <w:t>A</w:t>
      </w:r>
      <w:r w:rsidR="006310F5" w:rsidRPr="00243C29">
        <w:rPr>
          <w:rFonts w:eastAsia="Times New Roman" w:cs="Arial"/>
          <w:color w:val="000000"/>
          <w:lang w:eastAsia="hu-HU"/>
        </w:rPr>
        <w:t>”</w:t>
      </w:r>
      <w:r w:rsidRPr="00243C29">
        <w:rPr>
          <w:rFonts w:eastAsia="Times New Roman" w:cs="Arial"/>
          <w:color w:val="000000"/>
          <w:lang w:eastAsia="hu-HU"/>
        </w:rPr>
        <w:t xml:space="preserve"> beavatkozás, vagy a </w:t>
      </w:r>
      <w:r w:rsidR="006310F5" w:rsidRPr="00243C29">
        <w:rPr>
          <w:rFonts w:eastAsia="Times New Roman" w:cs="Arial"/>
          <w:color w:val="000000"/>
          <w:lang w:eastAsia="hu-HU"/>
        </w:rPr>
        <w:t>„</w:t>
      </w:r>
      <w:r w:rsidRPr="00243C29">
        <w:rPr>
          <w:rFonts w:eastAsia="Times New Roman" w:cs="Arial"/>
          <w:color w:val="000000"/>
          <w:lang w:eastAsia="hu-HU"/>
        </w:rPr>
        <w:t>B</w:t>
      </w:r>
      <w:r w:rsidR="006310F5" w:rsidRPr="00243C29">
        <w:rPr>
          <w:rFonts w:eastAsia="Times New Roman" w:cs="Arial"/>
          <w:color w:val="000000"/>
          <w:lang w:eastAsia="hu-HU"/>
        </w:rPr>
        <w:t>”</w:t>
      </w:r>
      <w:r w:rsidRPr="00243C29">
        <w:rPr>
          <w:rFonts w:eastAsia="Times New Roman" w:cs="Arial"/>
          <w:color w:val="000000"/>
          <w:lang w:eastAsia="hu-HU"/>
        </w:rPr>
        <w:t xml:space="preserve"> (kontroll) lesz a hatásosabb. </w:t>
      </w:r>
    </w:p>
    <w:p w14:paraId="6BD34FFA" w14:textId="77777777" w:rsidR="001F6D88" w:rsidRPr="00243C29" w:rsidRDefault="001F6D88" w:rsidP="00474FEC">
      <w:pPr>
        <w:pStyle w:val="Listaszerbekezds"/>
        <w:numPr>
          <w:ilvl w:val="0"/>
          <w:numId w:val="42"/>
        </w:numPr>
        <w:spacing w:after="240" w:line="240" w:lineRule="auto"/>
        <w:ind w:left="709"/>
        <w:jc w:val="both"/>
        <w:rPr>
          <w:rFonts w:eastAsia="Times New Roman" w:cs="Times New Roman"/>
          <w:sz w:val="24"/>
          <w:szCs w:val="24"/>
          <w:lang w:eastAsia="hu-HU"/>
        </w:rPr>
      </w:pPr>
      <w:r w:rsidRPr="00243C29">
        <w:rPr>
          <w:rFonts w:eastAsia="Times New Roman" w:cs="Arial"/>
          <w:color w:val="000000"/>
          <w:lang w:eastAsia="hu-HU"/>
        </w:rPr>
        <w:t xml:space="preserve">Ha </w:t>
      </w:r>
      <w:r w:rsidR="006C5CB8" w:rsidRPr="00243C29">
        <w:rPr>
          <w:rFonts w:eastAsia="Times New Roman" w:cs="Arial"/>
          <w:i/>
          <w:color w:val="000000"/>
          <w:lang w:eastAsia="hu-HU"/>
        </w:rPr>
        <w:t>p</w:t>
      </w:r>
      <w:r w:rsidRPr="00243C29">
        <w:rPr>
          <w:rFonts w:eastAsia="Times New Roman" w:cs="Arial"/>
          <w:color w:val="000000"/>
          <w:lang w:eastAsia="hu-HU"/>
        </w:rPr>
        <w:t xml:space="preserve"> kisebb, mint 0,5 -&gt; valószínűleg hatásosabb az </w:t>
      </w:r>
      <w:r w:rsidR="006310F5" w:rsidRPr="00243C29">
        <w:rPr>
          <w:rFonts w:eastAsia="Times New Roman" w:cs="Arial"/>
          <w:color w:val="000000"/>
          <w:lang w:eastAsia="hu-HU"/>
        </w:rPr>
        <w:t>„</w:t>
      </w:r>
      <w:r w:rsidRPr="00243C29">
        <w:rPr>
          <w:rFonts w:eastAsia="Times New Roman" w:cs="Arial"/>
          <w:color w:val="000000"/>
          <w:lang w:eastAsia="hu-HU"/>
        </w:rPr>
        <w:t>A</w:t>
      </w:r>
      <w:r w:rsidR="006310F5" w:rsidRPr="00243C29">
        <w:rPr>
          <w:rFonts w:eastAsia="Times New Roman" w:cs="Arial"/>
          <w:color w:val="000000"/>
          <w:lang w:eastAsia="hu-HU"/>
        </w:rPr>
        <w:t>”</w:t>
      </w:r>
      <w:r w:rsidRPr="00243C29">
        <w:rPr>
          <w:rFonts w:eastAsia="Times New Roman" w:cs="Arial"/>
          <w:color w:val="000000"/>
          <w:lang w:eastAsia="hu-HU"/>
        </w:rPr>
        <w:t xml:space="preserve"> eljárás, mint a </w:t>
      </w:r>
      <w:r w:rsidR="006310F5" w:rsidRPr="00243C29">
        <w:rPr>
          <w:rFonts w:eastAsia="Times New Roman" w:cs="Arial"/>
          <w:color w:val="000000"/>
          <w:lang w:eastAsia="hu-HU"/>
        </w:rPr>
        <w:t>„</w:t>
      </w:r>
      <w:r w:rsidRPr="00243C29">
        <w:rPr>
          <w:rFonts w:eastAsia="Times New Roman" w:cs="Arial"/>
          <w:color w:val="000000"/>
          <w:lang w:eastAsia="hu-HU"/>
        </w:rPr>
        <w:t>B</w:t>
      </w:r>
      <w:r w:rsidR="006310F5" w:rsidRPr="00243C29">
        <w:rPr>
          <w:rFonts w:eastAsia="Times New Roman" w:cs="Arial"/>
          <w:color w:val="000000"/>
          <w:lang w:eastAsia="hu-HU"/>
        </w:rPr>
        <w:t>”</w:t>
      </w:r>
      <w:r w:rsidRPr="00243C29">
        <w:rPr>
          <w:rFonts w:eastAsia="Times New Roman" w:cs="Arial"/>
          <w:color w:val="000000"/>
          <w:lang w:eastAsia="hu-HU"/>
        </w:rPr>
        <w:t xml:space="preserve"> (kontroll). </w:t>
      </w:r>
    </w:p>
    <w:p w14:paraId="13C7CB42" w14:textId="77777777" w:rsidR="001F6D88" w:rsidRPr="001F6D88" w:rsidRDefault="001F6D88" w:rsidP="00E14D92">
      <w:pPr>
        <w:spacing w:after="240" w:line="240" w:lineRule="auto"/>
        <w:jc w:val="both"/>
        <w:rPr>
          <w:rFonts w:eastAsia="Times New Roman" w:cs="Times New Roman"/>
          <w:sz w:val="24"/>
          <w:szCs w:val="24"/>
          <w:lang w:eastAsia="hu-HU"/>
        </w:rPr>
      </w:pPr>
      <w:r w:rsidRPr="001F6D88">
        <w:rPr>
          <w:rFonts w:eastAsia="Times New Roman" w:cs="Arial"/>
          <w:color w:val="000000"/>
          <w:lang w:eastAsia="hu-HU"/>
        </w:rPr>
        <w:t xml:space="preserve">Megegyezéses értékelés: akkor tekintünk egy beavatkozást jelentősen hatásosnak, ha </w:t>
      </w:r>
      <w:r w:rsidRPr="006C5CB8">
        <w:rPr>
          <w:rFonts w:eastAsia="Times New Roman" w:cs="Arial"/>
          <w:i/>
          <w:color w:val="000000"/>
          <w:lang w:eastAsia="hu-HU"/>
        </w:rPr>
        <w:t>p</w:t>
      </w:r>
      <w:r w:rsidRPr="001F6D88">
        <w:rPr>
          <w:rFonts w:eastAsia="Times New Roman" w:cs="Arial"/>
          <w:color w:val="000000"/>
          <w:lang w:eastAsia="hu-HU"/>
        </w:rPr>
        <w:t xml:space="preserve"> &lt; 0,05.</w:t>
      </w:r>
      <w:r w:rsidR="00F42159">
        <w:rPr>
          <w:rFonts w:eastAsia="Times New Roman" w:cs="Arial"/>
          <w:color w:val="000000"/>
          <w:lang w:eastAsia="hu-HU"/>
        </w:rPr>
        <w:t xml:space="preserve"> </w:t>
      </w:r>
      <w:r w:rsidRPr="001F6D88">
        <w:rPr>
          <w:rFonts w:eastAsia="Times New Roman" w:cs="Arial"/>
          <w:color w:val="000000"/>
          <w:lang w:eastAsia="hu-HU"/>
        </w:rPr>
        <w:t xml:space="preserve">Ennek az értéknek az a célja, hogy </w:t>
      </w:r>
      <w:r w:rsidRPr="005E61FD">
        <w:rPr>
          <w:rFonts w:eastAsia="Times New Roman" w:cs="Arial"/>
          <w:b/>
          <w:color w:val="000000"/>
          <w:lang w:eastAsia="hu-HU"/>
        </w:rPr>
        <w:t>mindenki ugyanazt értse a “jelentős hatás” alatt</w:t>
      </w:r>
      <w:r w:rsidRPr="001F6D88">
        <w:rPr>
          <w:rFonts w:eastAsia="Times New Roman" w:cs="Arial"/>
          <w:color w:val="000000"/>
          <w:lang w:eastAsia="hu-HU"/>
        </w:rPr>
        <w:t>.</w:t>
      </w:r>
    </w:p>
    <w:p w14:paraId="72CD6C1B" w14:textId="77777777" w:rsidR="001F6D88" w:rsidRPr="001F6D88" w:rsidRDefault="001F6D88" w:rsidP="00E14D92">
      <w:pPr>
        <w:spacing w:after="240" w:line="240" w:lineRule="auto"/>
        <w:jc w:val="both"/>
        <w:rPr>
          <w:rFonts w:eastAsia="Times New Roman" w:cs="Times New Roman"/>
          <w:sz w:val="24"/>
          <w:szCs w:val="24"/>
          <w:lang w:eastAsia="hu-HU"/>
        </w:rPr>
      </w:pPr>
      <w:r w:rsidRPr="001F6D88">
        <w:rPr>
          <w:rFonts w:eastAsia="Times New Roman" w:cs="Arial"/>
          <w:color w:val="000000"/>
          <w:lang w:eastAsia="hu-HU"/>
        </w:rPr>
        <w:t xml:space="preserve">Viszont, ha több csoportot hasonlítottak össze (nemcsak </w:t>
      </w:r>
      <w:r w:rsidR="006310F5">
        <w:rPr>
          <w:rFonts w:eastAsia="Times New Roman" w:cs="Arial"/>
          <w:color w:val="000000"/>
          <w:lang w:eastAsia="hu-HU"/>
        </w:rPr>
        <w:t>„</w:t>
      </w:r>
      <w:r w:rsidRPr="001F6D88">
        <w:rPr>
          <w:rFonts w:eastAsia="Times New Roman" w:cs="Arial"/>
          <w:color w:val="000000"/>
          <w:lang w:eastAsia="hu-HU"/>
        </w:rPr>
        <w:t>A</w:t>
      </w:r>
      <w:r w:rsidR="006310F5">
        <w:rPr>
          <w:rFonts w:eastAsia="Times New Roman" w:cs="Arial"/>
          <w:color w:val="000000"/>
          <w:lang w:eastAsia="hu-HU"/>
        </w:rPr>
        <w:t>”</w:t>
      </w:r>
      <w:r w:rsidRPr="001F6D88">
        <w:rPr>
          <w:rFonts w:eastAsia="Times New Roman" w:cs="Arial"/>
          <w:color w:val="000000"/>
          <w:lang w:eastAsia="hu-HU"/>
        </w:rPr>
        <w:t xml:space="preserve">-t a </w:t>
      </w:r>
      <w:r w:rsidR="006310F5">
        <w:rPr>
          <w:rFonts w:eastAsia="Times New Roman" w:cs="Arial"/>
          <w:color w:val="000000"/>
          <w:lang w:eastAsia="hu-HU"/>
        </w:rPr>
        <w:t>„</w:t>
      </w:r>
      <w:r w:rsidRPr="001F6D88">
        <w:rPr>
          <w:rFonts w:eastAsia="Times New Roman" w:cs="Arial"/>
          <w:color w:val="000000"/>
          <w:lang w:eastAsia="hu-HU"/>
        </w:rPr>
        <w:t>B</w:t>
      </w:r>
      <w:r w:rsidR="006310F5">
        <w:rPr>
          <w:rFonts w:eastAsia="Times New Roman" w:cs="Arial"/>
          <w:color w:val="000000"/>
          <w:lang w:eastAsia="hu-HU"/>
        </w:rPr>
        <w:t>”</w:t>
      </w:r>
      <w:r w:rsidRPr="001F6D88">
        <w:rPr>
          <w:rFonts w:eastAsia="Times New Roman" w:cs="Arial"/>
          <w:color w:val="000000"/>
          <w:lang w:eastAsia="hu-HU"/>
        </w:rPr>
        <w:t xml:space="preserve">-vel, hanem </w:t>
      </w:r>
      <w:r w:rsidR="006310F5">
        <w:rPr>
          <w:rFonts w:eastAsia="Times New Roman" w:cs="Arial"/>
          <w:color w:val="000000"/>
          <w:lang w:eastAsia="hu-HU"/>
        </w:rPr>
        <w:t>„</w:t>
      </w:r>
      <w:r w:rsidRPr="001F6D88">
        <w:rPr>
          <w:rFonts w:eastAsia="Times New Roman" w:cs="Arial"/>
          <w:color w:val="000000"/>
          <w:lang w:eastAsia="hu-HU"/>
        </w:rPr>
        <w:t>C</w:t>
      </w:r>
      <w:r w:rsidR="006310F5">
        <w:rPr>
          <w:rFonts w:eastAsia="Times New Roman" w:cs="Arial"/>
          <w:color w:val="000000"/>
          <w:lang w:eastAsia="hu-HU"/>
        </w:rPr>
        <w:t>”</w:t>
      </w:r>
      <w:r w:rsidRPr="001F6D88">
        <w:rPr>
          <w:rFonts w:eastAsia="Times New Roman" w:cs="Arial"/>
          <w:color w:val="000000"/>
          <w:lang w:eastAsia="hu-HU"/>
        </w:rPr>
        <w:t xml:space="preserve">-vel és </w:t>
      </w:r>
      <w:r w:rsidR="006310F5">
        <w:rPr>
          <w:rFonts w:eastAsia="Times New Roman" w:cs="Arial"/>
          <w:color w:val="000000"/>
          <w:lang w:eastAsia="hu-HU"/>
        </w:rPr>
        <w:t>„</w:t>
      </w:r>
      <w:r w:rsidRPr="001F6D88">
        <w:rPr>
          <w:rFonts w:eastAsia="Times New Roman" w:cs="Arial"/>
          <w:color w:val="000000"/>
          <w:lang w:eastAsia="hu-HU"/>
        </w:rPr>
        <w:t>D</w:t>
      </w:r>
      <w:r w:rsidR="006310F5">
        <w:rPr>
          <w:rFonts w:eastAsia="Times New Roman" w:cs="Arial"/>
          <w:color w:val="000000"/>
          <w:lang w:eastAsia="hu-HU"/>
        </w:rPr>
        <w:t>”</w:t>
      </w:r>
      <w:r w:rsidRPr="001F6D88">
        <w:rPr>
          <w:rFonts w:eastAsia="Times New Roman" w:cs="Arial"/>
          <w:color w:val="000000"/>
          <w:lang w:eastAsia="hu-HU"/>
        </w:rPr>
        <w:t xml:space="preserve">-vel is), és </w:t>
      </w:r>
      <w:r w:rsidR="00C821E3">
        <w:rPr>
          <w:rFonts w:eastAsia="Times New Roman" w:cs="Arial"/>
          <w:color w:val="000000"/>
          <w:lang w:eastAsia="hu-HU"/>
        </w:rPr>
        <w:t>mindegyiknél azt az eredményt kapták</w:t>
      </w:r>
      <w:r w:rsidRPr="001F6D88">
        <w:rPr>
          <w:rFonts w:eastAsia="Times New Roman" w:cs="Arial"/>
          <w:color w:val="000000"/>
          <w:lang w:eastAsia="hu-HU"/>
        </w:rPr>
        <w:t xml:space="preserve">, hogy a </w:t>
      </w:r>
      <w:r w:rsidR="006C5CB8" w:rsidRPr="006C5CB8">
        <w:rPr>
          <w:rFonts w:eastAsia="Times New Roman" w:cs="Arial"/>
          <w:i/>
          <w:color w:val="000000"/>
          <w:lang w:eastAsia="hu-HU"/>
        </w:rPr>
        <w:t>p</w:t>
      </w:r>
      <w:r w:rsidRPr="001F6D88">
        <w:rPr>
          <w:rFonts w:eastAsia="Times New Roman" w:cs="Arial"/>
          <w:color w:val="000000"/>
          <w:lang w:eastAsia="hu-HU"/>
        </w:rPr>
        <w:t xml:space="preserve"> &lt; 0,05, akkor már nem megbízható a tanulmány, ugyanis minél több csoportot hasonlítanak össze, annál valószínűbb, hogy lesz olyan, amely hatásosnak mutatkozik.</w:t>
      </w:r>
    </w:p>
    <w:p w14:paraId="4DB92C70" w14:textId="77777777" w:rsidR="001F6D88" w:rsidRPr="001F6D88" w:rsidRDefault="001F6D88" w:rsidP="00E14D92">
      <w:pPr>
        <w:spacing w:after="240" w:line="240" w:lineRule="auto"/>
        <w:jc w:val="both"/>
        <w:rPr>
          <w:rFonts w:eastAsia="Times New Roman" w:cs="Times New Roman"/>
          <w:sz w:val="24"/>
          <w:szCs w:val="24"/>
          <w:lang w:eastAsia="hu-HU"/>
        </w:rPr>
      </w:pPr>
      <w:r w:rsidRPr="001F6D88">
        <w:rPr>
          <w:rFonts w:eastAsia="Times New Roman" w:cs="Arial"/>
          <w:color w:val="000000"/>
          <w:lang w:eastAsia="hu-HU"/>
        </w:rPr>
        <w:t xml:space="preserve">Még egy megállapítás: két csoport között nincs olyan kicsi különbség, amelyet ha elég sokszor vizsgálunk, ne lehetne előbb utóbb jelentékennyé tenni. </w:t>
      </w:r>
      <w:r w:rsidR="006C5CB8">
        <w:rPr>
          <w:rFonts w:eastAsia="Times New Roman" w:cs="Arial"/>
          <w:color w:val="000000"/>
          <w:lang w:eastAsia="hu-HU"/>
        </w:rPr>
        <w:t xml:space="preserve">Például a nátha kezelhető „A” gyógyszerrel. De csak kicsivel javít a gyógyuláson. Viszont, ha sok beteget vizsgálunk </w:t>
      </w:r>
      <w:r w:rsidR="00C821E3">
        <w:rPr>
          <w:rFonts w:eastAsia="Times New Roman" w:cs="Arial"/>
          <w:color w:val="000000"/>
          <w:lang w:eastAsia="hu-HU"/>
        </w:rPr>
        <w:t>bár</w:t>
      </w:r>
      <w:r w:rsidR="006C5CB8">
        <w:rPr>
          <w:rFonts w:eastAsia="Times New Roman" w:cs="Arial"/>
          <w:color w:val="000000"/>
          <w:lang w:eastAsia="hu-HU"/>
        </w:rPr>
        <w:t xml:space="preserve"> mindenhol kicsi lesz a hatás, de az értékeik összeadódnak</w:t>
      </w:r>
      <w:r w:rsidR="00354385">
        <w:rPr>
          <w:rFonts w:eastAsia="Times New Roman" w:cs="Arial"/>
          <w:color w:val="000000"/>
          <w:lang w:eastAsia="hu-HU"/>
        </w:rPr>
        <w:t>: m</w:t>
      </w:r>
      <w:r w:rsidR="006C5CB8">
        <w:rPr>
          <w:rFonts w:eastAsia="Times New Roman" w:cs="Arial"/>
          <w:color w:val="000000"/>
          <w:lang w:eastAsia="hu-HU"/>
        </w:rPr>
        <w:t xml:space="preserve">atematikailag már hatásosnak számít, de orvosilag ugyanolyan kis hatékonyságú marad. </w:t>
      </w:r>
      <w:r w:rsidRPr="001F6D88">
        <w:rPr>
          <w:rFonts w:eastAsia="Times New Roman" w:cs="Arial"/>
          <w:color w:val="000000"/>
          <w:lang w:eastAsia="hu-HU"/>
        </w:rPr>
        <w:t>Ezért kell előre meghatá</w:t>
      </w:r>
      <w:r w:rsidR="006C5CB8">
        <w:rPr>
          <w:rFonts w:eastAsia="Times New Roman" w:cs="Arial"/>
          <w:color w:val="000000"/>
          <w:lang w:eastAsia="hu-HU"/>
        </w:rPr>
        <w:t>rozni</w:t>
      </w:r>
      <w:r w:rsidRPr="001F6D88">
        <w:rPr>
          <w:rFonts w:eastAsia="Times New Roman" w:cs="Arial"/>
          <w:color w:val="000000"/>
          <w:lang w:eastAsia="hu-HU"/>
        </w:rPr>
        <w:t xml:space="preserve"> egy vizsgálat során, hogy hány beteget akarnak bevonni a vizsgálatba. </w:t>
      </w:r>
    </w:p>
    <w:p w14:paraId="53EA9C6D" w14:textId="77777777" w:rsidR="001F6D88" w:rsidRPr="001F6D88" w:rsidRDefault="001F6D88" w:rsidP="00E14D92">
      <w:pPr>
        <w:spacing w:after="240" w:line="240" w:lineRule="auto"/>
        <w:jc w:val="both"/>
        <w:rPr>
          <w:rFonts w:eastAsia="Times New Roman" w:cs="Times New Roman"/>
          <w:sz w:val="24"/>
          <w:szCs w:val="24"/>
          <w:lang w:eastAsia="hu-HU"/>
        </w:rPr>
      </w:pPr>
    </w:p>
    <w:p w14:paraId="6A7FF655" w14:textId="77777777" w:rsidR="001F6D88" w:rsidRPr="00474FEC" w:rsidRDefault="001F6D88" w:rsidP="00474FEC">
      <w:pPr>
        <w:pStyle w:val="Tartalomjegyzkcmsora"/>
        <w:rPr>
          <w:sz w:val="28"/>
          <w:szCs w:val="28"/>
        </w:rPr>
      </w:pPr>
      <w:bookmarkStart w:id="20" w:name="_Toc467086468"/>
      <w:r w:rsidRPr="00474FEC">
        <w:rPr>
          <w:sz w:val="28"/>
          <w:szCs w:val="28"/>
        </w:rPr>
        <w:lastRenderedPageBreak/>
        <w:t>8. Mennyire pontosan, megbízhatóan mérték a vizsgált eljárás hatásosságát?</w:t>
      </w:r>
      <w:bookmarkEnd w:id="20"/>
    </w:p>
    <w:p w14:paraId="4A1A1AEE" w14:textId="77777777" w:rsidR="001F6D88" w:rsidRPr="001F6D88" w:rsidRDefault="001F6D88" w:rsidP="00E14D92">
      <w:pPr>
        <w:spacing w:after="240" w:line="240" w:lineRule="auto"/>
        <w:jc w:val="both"/>
        <w:rPr>
          <w:rFonts w:eastAsia="Times New Roman" w:cs="Times New Roman"/>
          <w:sz w:val="24"/>
          <w:szCs w:val="24"/>
          <w:lang w:eastAsia="hu-HU"/>
        </w:rPr>
      </w:pPr>
      <w:r w:rsidRPr="001F6D88">
        <w:rPr>
          <w:rFonts w:eastAsia="Times New Roman" w:cs="Arial"/>
          <w:color w:val="000000"/>
          <w:lang w:eastAsia="hu-HU"/>
        </w:rPr>
        <w:t xml:space="preserve">Ennek a kérdéskörnek van tartalmi és technikai oldala. </w:t>
      </w:r>
    </w:p>
    <w:p w14:paraId="6688068F" w14:textId="77777777" w:rsidR="001F6D88" w:rsidRPr="001F6D88" w:rsidRDefault="001F6D88" w:rsidP="00E14D92">
      <w:pPr>
        <w:spacing w:after="240" w:line="240" w:lineRule="auto"/>
        <w:jc w:val="both"/>
        <w:rPr>
          <w:rFonts w:eastAsia="Times New Roman" w:cs="Times New Roman"/>
          <w:sz w:val="24"/>
          <w:szCs w:val="24"/>
          <w:lang w:eastAsia="hu-HU"/>
        </w:rPr>
      </w:pPr>
      <w:r w:rsidRPr="00DA5730">
        <w:rPr>
          <w:rFonts w:eastAsia="Times New Roman" w:cs="Arial"/>
          <w:bCs/>
          <w:color w:val="1F4E79" w:themeColor="accent1" w:themeShade="80"/>
          <w:lang w:eastAsia="hu-HU"/>
        </w:rPr>
        <w:t>Tartalmi</w:t>
      </w:r>
      <w:r w:rsidRPr="001F6D88">
        <w:rPr>
          <w:rFonts w:eastAsia="Times New Roman" w:cs="Arial"/>
          <w:color w:val="000000"/>
          <w:lang w:eastAsia="hu-HU"/>
        </w:rPr>
        <w:t xml:space="preserve">: a vizsgálatnak információt kell </w:t>
      </w:r>
      <w:r w:rsidR="006C5CB8">
        <w:rPr>
          <w:rFonts w:eastAsia="Times New Roman" w:cs="Arial"/>
          <w:color w:val="000000"/>
          <w:lang w:eastAsia="hu-HU"/>
        </w:rPr>
        <w:t>adnia</w:t>
      </w:r>
      <w:r w:rsidRPr="001F6D88">
        <w:rPr>
          <w:rFonts w:eastAsia="Times New Roman" w:cs="Arial"/>
          <w:color w:val="000000"/>
          <w:lang w:eastAsia="hu-HU"/>
        </w:rPr>
        <w:t xml:space="preserve"> a beavatkozásnak az elsődleges kimeneti mutatóra gyakorolt hatásáról. Ha ezt nem teszi meg egy tanulmány, akkor a folyóiratok szerkesztősége vissza is dobja a cikket. P</w:t>
      </w:r>
      <w:r w:rsidR="006C5CB8">
        <w:rPr>
          <w:rFonts w:eastAsia="Times New Roman" w:cs="Arial"/>
          <w:color w:val="000000"/>
          <w:lang w:eastAsia="hu-HU"/>
        </w:rPr>
        <w:t>éldául</w:t>
      </w:r>
      <w:r w:rsidRPr="001F6D88">
        <w:rPr>
          <w:rFonts w:eastAsia="Times New Roman" w:cs="Arial"/>
          <w:color w:val="000000"/>
          <w:lang w:eastAsia="hu-HU"/>
        </w:rPr>
        <w:t xml:space="preserve"> elsődlegesen azt akart</w:t>
      </w:r>
      <w:r w:rsidR="006C5CB8">
        <w:rPr>
          <w:rFonts w:eastAsia="Times New Roman" w:cs="Arial"/>
          <w:color w:val="000000"/>
          <w:lang w:eastAsia="hu-HU"/>
        </w:rPr>
        <w:t>ák</w:t>
      </w:r>
      <w:r w:rsidRPr="001F6D88">
        <w:rPr>
          <w:rFonts w:eastAsia="Times New Roman" w:cs="Arial"/>
          <w:color w:val="000000"/>
          <w:lang w:eastAsia="hu-HU"/>
        </w:rPr>
        <w:t xml:space="preserve"> megvizsgálni, hogy </w:t>
      </w:r>
      <w:r w:rsidR="006310F5">
        <w:rPr>
          <w:rFonts w:eastAsia="Times New Roman" w:cs="Arial"/>
          <w:color w:val="000000"/>
          <w:lang w:eastAsia="hu-HU"/>
        </w:rPr>
        <w:t>„</w:t>
      </w:r>
      <w:r w:rsidRPr="001F6D88">
        <w:rPr>
          <w:rFonts w:eastAsia="Times New Roman" w:cs="Arial"/>
          <w:color w:val="000000"/>
          <w:lang w:eastAsia="hu-HU"/>
        </w:rPr>
        <w:t>A</w:t>
      </w:r>
      <w:r w:rsidR="006310F5">
        <w:rPr>
          <w:rFonts w:eastAsia="Times New Roman" w:cs="Arial"/>
          <w:color w:val="000000"/>
          <w:lang w:eastAsia="hu-HU"/>
        </w:rPr>
        <w:t>”</w:t>
      </w:r>
      <w:r w:rsidRPr="001F6D88">
        <w:rPr>
          <w:rFonts w:eastAsia="Times New Roman" w:cs="Arial"/>
          <w:color w:val="000000"/>
          <w:lang w:eastAsia="hu-HU"/>
        </w:rPr>
        <w:t xml:space="preserve"> vizsgálat jobban leviszi-e a lázat, mint a </w:t>
      </w:r>
      <w:r w:rsidR="006310F5">
        <w:rPr>
          <w:rFonts w:eastAsia="Times New Roman" w:cs="Arial"/>
          <w:color w:val="000000"/>
          <w:lang w:eastAsia="hu-HU"/>
        </w:rPr>
        <w:t>„</w:t>
      </w:r>
      <w:r w:rsidRPr="001F6D88">
        <w:rPr>
          <w:rFonts w:eastAsia="Times New Roman" w:cs="Arial"/>
          <w:color w:val="000000"/>
          <w:lang w:eastAsia="hu-HU"/>
        </w:rPr>
        <w:t>B</w:t>
      </w:r>
      <w:r w:rsidR="006310F5">
        <w:rPr>
          <w:rFonts w:eastAsia="Times New Roman" w:cs="Arial"/>
          <w:color w:val="000000"/>
          <w:lang w:eastAsia="hu-HU"/>
        </w:rPr>
        <w:t>”</w:t>
      </w:r>
      <w:r w:rsidRPr="001F6D88">
        <w:rPr>
          <w:rFonts w:eastAsia="Times New Roman" w:cs="Arial"/>
          <w:color w:val="000000"/>
          <w:lang w:eastAsia="hu-HU"/>
        </w:rPr>
        <w:t xml:space="preserve"> vizsgálat. Ha ennek a kiértékelése nincs ott a cikkben, akkor nem fogják elfogadni a szerkesztőségek.</w:t>
      </w:r>
    </w:p>
    <w:p w14:paraId="0B707D96" w14:textId="77777777" w:rsidR="001F6D88" w:rsidRPr="001F6D88" w:rsidRDefault="001F6D88" w:rsidP="00E14D92">
      <w:pPr>
        <w:spacing w:after="240" w:line="240" w:lineRule="auto"/>
        <w:jc w:val="both"/>
        <w:rPr>
          <w:rFonts w:eastAsia="Times New Roman" w:cs="Times New Roman"/>
          <w:sz w:val="24"/>
          <w:szCs w:val="24"/>
          <w:lang w:eastAsia="hu-HU"/>
        </w:rPr>
      </w:pPr>
      <w:r w:rsidRPr="00DA5730">
        <w:rPr>
          <w:rFonts w:eastAsia="Times New Roman" w:cs="Arial"/>
          <w:bCs/>
          <w:color w:val="1F4E79" w:themeColor="accent1" w:themeShade="80"/>
          <w:lang w:eastAsia="hu-HU"/>
        </w:rPr>
        <w:t>Technikai</w:t>
      </w:r>
      <w:r w:rsidRPr="001F6D88">
        <w:rPr>
          <w:rFonts w:eastAsia="Times New Roman" w:cs="Arial"/>
          <w:color w:val="000000"/>
          <w:lang w:eastAsia="hu-HU"/>
        </w:rPr>
        <w:t xml:space="preserve">: </w:t>
      </w:r>
      <w:r w:rsidR="0059555C">
        <w:rPr>
          <w:rFonts w:eastAsia="Times New Roman" w:cs="Arial"/>
          <w:color w:val="000000"/>
          <w:lang w:eastAsia="hu-HU"/>
        </w:rPr>
        <w:t xml:space="preserve">Ott </w:t>
      </w:r>
      <w:r w:rsidRPr="001F6D88">
        <w:rPr>
          <w:rFonts w:eastAsia="Times New Roman" w:cs="Arial"/>
          <w:color w:val="000000"/>
          <w:lang w:eastAsia="hu-HU"/>
        </w:rPr>
        <w:t xml:space="preserve">van </w:t>
      </w:r>
      <w:r w:rsidR="0059555C">
        <w:rPr>
          <w:rFonts w:eastAsia="Times New Roman" w:cs="Arial"/>
          <w:color w:val="000000"/>
          <w:lang w:eastAsia="hu-HU"/>
        </w:rPr>
        <w:t xml:space="preserve">az </w:t>
      </w:r>
      <w:r w:rsidRPr="001F6D88">
        <w:rPr>
          <w:rFonts w:eastAsia="Times New Roman" w:cs="Arial"/>
          <w:color w:val="000000"/>
          <w:lang w:eastAsia="hu-HU"/>
        </w:rPr>
        <w:t>elemzés az elsődleges kimeneti mutató szerint (</w:t>
      </w:r>
      <w:r w:rsidR="0059555C">
        <w:rPr>
          <w:rFonts w:eastAsia="Times New Roman" w:cs="Arial"/>
          <w:color w:val="000000"/>
          <w:lang w:eastAsia="hu-HU"/>
        </w:rPr>
        <w:t>pl. „A”</w:t>
      </w:r>
      <w:r w:rsidRPr="001F6D88">
        <w:rPr>
          <w:rFonts w:eastAsia="Times New Roman" w:cs="Arial"/>
          <w:color w:val="000000"/>
          <w:lang w:eastAsia="hu-HU"/>
        </w:rPr>
        <w:t xml:space="preserve"> vizsgálat jobban levitte a lázat, mint a </w:t>
      </w:r>
      <w:r w:rsidR="0059555C">
        <w:rPr>
          <w:rFonts w:eastAsia="Times New Roman" w:cs="Arial"/>
          <w:color w:val="000000"/>
          <w:lang w:eastAsia="hu-HU"/>
        </w:rPr>
        <w:t>„</w:t>
      </w:r>
      <w:r w:rsidRPr="001F6D88">
        <w:rPr>
          <w:rFonts w:eastAsia="Times New Roman" w:cs="Arial"/>
          <w:color w:val="000000"/>
          <w:lang w:eastAsia="hu-HU"/>
        </w:rPr>
        <w:t>B</w:t>
      </w:r>
      <w:r w:rsidR="0059555C">
        <w:rPr>
          <w:rFonts w:eastAsia="Times New Roman" w:cs="Arial"/>
          <w:color w:val="000000"/>
          <w:lang w:eastAsia="hu-HU"/>
        </w:rPr>
        <w:t>”</w:t>
      </w:r>
      <w:r w:rsidRPr="001F6D88">
        <w:rPr>
          <w:rFonts w:eastAsia="Times New Roman" w:cs="Arial"/>
          <w:color w:val="000000"/>
          <w:lang w:eastAsia="hu-HU"/>
        </w:rPr>
        <w:t>), de az</w:t>
      </w:r>
      <w:r w:rsidR="009C5C94">
        <w:rPr>
          <w:rFonts w:eastAsia="Times New Roman" w:cs="Arial"/>
          <w:color w:val="000000"/>
          <w:lang w:eastAsia="hu-HU"/>
        </w:rPr>
        <w:t>t</w:t>
      </w:r>
      <w:r w:rsidRPr="001F6D88">
        <w:rPr>
          <w:rFonts w:eastAsia="Times New Roman" w:cs="Arial"/>
          <w:color w:val="000000"/>
          <w:lang w:eastAsia="hu-HU"/>
        </w:rPr>
        <w:t xml:space="preserve"> mennyire jól felhasználható mutatószámmal írták le?</w:t>
      </w:r>
    </w:p>
    <w:p w14:paraId="758E8A9A" w14:textId="77777777" w:rsidR="001F6D88" w:rsidRPr="001F6D88" w:rsidRDefault="001F6D88" w:rsidP="00E14D92">
      <w:pPr>
        <w:spacing w:after="240" w:line="240" w:lineRule="auto"/>
        <w:jc w:val="both"/>
        <w:rPr>
          <w:rFonts w:eastAsia="Times New Roman" w:cs="Times New Roman"/>
          <w:sz w:val="24"/>
          <w:szCs w:val="24"/>
          <w:lang w:eastAsia="hu-HU"/>
        </w:rPr>
      </w:pPr>
      <w:r w:rsidRPr="001F6D88">
        <w:rPr>
          <w:rFonts w:eastAsia="Times New Roman" w:cs="Arial"/>
          <w:color w:val="000000"/>
          <w:lang w:eastAsia="hu-HU"/>
        </w:rPr>
        <w:t>Ehhez egy ún. 2x2-es táblát használnak</w:t>
      </w:r>
      <w:r w:rsidR="00354385">
        <w:rPr>
          <w:rFonts w:eastAsia="Times New Roman" w:cs="Arial"/>
          <w:color w:val="000000"/>
          <w:lang w:eastAsia="hu-HU"/>
        </w:rPr>
        <w:t>:</w:t>
      </w:r>
      <w:r w:rsidRPr="001F6D88">
        <w:rPr>
          <w:rFonts w:eastAsia="Times New Roman" w:cs="Arial"/>
          <w:color w:val="000000"/>
          <w:lang w:eastAsia="hu-HU"/>
        </w:rPr>
        <w:t xml:space="preserve"> </w:t>
      </w:r>
    </w:p>
    <w:p w14:paraId="4FE3EDB5" w14:textId="77777777" w:rsidR="001F6D88" w:rsidRPr="001F6D88" w:rsidRDefault="001F6D88" w:rsidP="00E14D92">
      <w:pPr>
        <w:spacing w:after="240" w:line="240" w:lineRule="auto"/>
        <w:jc w:val="center"/>
        <w:rPr>
          <w:rFonts w:eastAsia="Times New Roman" w:cs="Times New Roman"/>
          <w:sz w:val="24"/>
          <w:szCs w:val="24"/>
          <w:lang w:eastAsia="hu-HU"/>
        </w:rPr>
      </w:pPr>
      <w:r w:rsidRPr="001F6D88">
        <w:rPr>
          <w:rFonts w:eastAsia="Times New Roman" w:cs="Arial"/>
          <w:noProof/>
          <w:color w:val="000000"/>
          <w:lang w:eastAsia="hu-HU"/>
        </w:rPr>
        <w:drawing>
          <wp:inline distT="0" distB="0" distL="0" distR="0" wp14:anchorId="51B4B5E1" wp14:editId="1CB25FC5">
            <wp:extent cx="2484000" cy="999174"/>
            <wp:effectExtent l="190500" t="190500" r="183515" b="182245"/>
            <wp:docPr id="6" name="Kép 6" descr="https://lh5.googleusercontent.com/-Gtc-ZAAFwsQhhzXsPLgQd4BLYUNh_2PXCyKJaMF7WtLwDNv1l1FGIu_Gq4euFVZ5sve_VALO9o5b12FLnbU1sABuWxO3hv36DuhFsjjLt4PkzellZCEMebDHGjOpqL0qTPS_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Gtc-ZAAFwsQhhzXsPLgQd4BLYUNh_2PXCyKJaMF7WtLwDNv1l1FGIu_Gq4euFVZ5sve_VALO9o5b12FLnbU1sABuWxO3hv36DuhFsjjLt4PkzellZCEMebDHGjOpqL0qTPS_TaB"/>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84000" cy="999174"/>
                    </a:xfrm>
                    <a:prstGeom prst="rect">
                      <a:avLst/>
                    </a:prstGeom>
                    <a:ln>
                      <a:noFill/>
                    </a:ln>
                    <a:effectLst>
                      <a:outerShdw blurRad="190500" algn="tl" rotWithShape="0">
                        <a:srgbClr val="000000">
                          <a:alpha val="70000"/>
                        </a:srgbClr>
                      </a:outerShdw>
                    </a:effectLst>
                  </pic:spPr>
                </pic:pic>
              </a:graphicData>
            </a:graphic>
          </wp:inline>
        </w:drawing>
      </w:r>
      <w:r w:rsidRPr="001F6D88">
        <w:rPr>
          <w:rFonts w:eastAsia="Times New Roman" w:cs="Arial"/>
          <w:noProof/>
          <w:color w:val="000000"/>
          <w:lang w:eastAsia="hu-HU"/>
        </w:rPr>
        <w:drawing>
          <wp:inline distT="0" distB="0" distL="0" distR="0" wp14:anchorId="0210C051" wp14:editId="57AE9C4C">
            <wp:extent cx="2484000" cy="991212"/>
            <wp:effectExtent l="190500" t="190500" r="183515" b="190500"/>
            <wp:docPr id="5" name="Kép 5" descr="https://lh4.googleusercontent.com/EyEQynqh6G4iAQQ4q3FupYav_2MLmGKX6VTy-kgSp-sCCNBHojVOtkniG6AvdBi-jPFP3wRcDTf5VBIC7p4uEqQpwvOrYuag5wWPMFmrnBaUp5BP923CqUeMCxJQRJmOy36OP0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EyEQynqh6G4iAQQ4q3FupYav_2MLmGKX6VTy-kgSp-sCCNBHojVOtkniG6AvdBi-jPFP3wRcDTf5VBIC7p4uEqQpwvOrYuag5wWPMFmrnBaUp5BP923CqUeMCxJQRJmOy36OP0P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84000" cy="991212"/>
                    </a:xfrm>
                    <a:prstGeom prst="rect">
                      <a:avLst/>
                    </a:prstGeom>
                    <a:ln>
                      <a:noFill/>
                    </a:ln>
                    <a:effectLst>
                      <a:outerShdw blurRad="190500" algn="tl" rotWithShape="0">
                        <a:srgbClr val="000000">
                          <a:alpha val="70000"/>
                        </a:srgbClr>
                      </a:outerShdw>
                    </a:effectLst>
                  </pic:spPr>
                </pic:pic>
              </a:graphicData>
            </a:graphic>
          </wp:inline>
        </w:drawing>
      </w:r>
    </w:p>
    <w:p w14:paraId="76231CEE" w14:textId="77777777" w:rsidR="001F6D88" w:rsidRPr="001F6D88" w:rsidRDefault="001F6D88" w:rsidP="00E14D92">
      <w:pPr>
        <w:spacing w:after="240" w:line="240" w:lineRule="auto"/>
        <w:jc w:val="both"/>
        <w:rPr>
          <w:rFonts w:eastAsia="Times New Roman" w:cs="Times New Roman"/>
          <w:sz w:val="24"/>
          <w:szCs w:val="24"/>
          <w:lang w:eastAsia="hu-HU"/>
        </w:rPr>
      </w:pPr>
      <w:r w:rsidRPr="001F6D88">
        <w:rPr>
          <w:rFonts w:eastAsia="Times New Roman" w:cs="Arial"/>
          <w:color w:val="000000"/>
          <w:lang w:eastAsia="hu-HU"/>
        </w:rPr>
        <w:t>Az összehasonlítás történhet abszolút értékben vagy relatív értékben.</w:t>
      </w:r>
    </w:p>
    <w:p w14:paraId="7AC354AB" w14:textId="77777777" w:rsidR="00474FEC" w:rsidRDefault="001F6D88" w:rsidP="00474FEC">
      <w:pPr>
        <w:spacing w:after="80" w:line="240" w:lineRule="auto"/>
        <w:rPr>
          <w:rFonts w:eastAsia="Times New Roman" w:cs="Arial"/>
          <w:color w:val="000000"/>
          <w:lang w:eastAsia="hu-HU"/>
        </w:rPr>
      </w:pPr>
      <w:r w:rsidRPr="00DA5730">
        <w:rPr>
          <w:rFonts w:eastAsia="Times New Roman" w:cs="Arial"/>
          <w:bCs/>
          <w:color w:val="1F4E79" w:themeColor="accent1" w:themeShade="80"/>
          <w:lang w:eastAsia="hu-HU"/>
        </w:rPr>
        <w:t>Abszolúlt kockázatcsökkenés (ARR</w:t>
      </w:r>
      <w:r w:rsidRPr="001F6D88">
        <w:rPr>
          <w:rFonts w:eastAsia="Times New Roman" w:cs="Arial"/>
          <w:color w:val="000000"/>
          <w:lang w:eastAsia="hu-HU"/>
        </w:rPr>
        <w:t xml:space="preserve">, </w:t>
      </w:r>
      <w:r w:rsidRPr="001F6D88">
        <w:rPr>
          <w:rFonts w:eastAsia="Times New Roman" w:cs="Arial"/>
          <w:smallCaps/>
          <w:color w:val="000000"/>
          <w:lang w:eastAsia="hu-HU"/>
        </w:rPr>
        <w:t>absolute risk reduction</w:t>
      </w:r>
      <w:r w:rsidRPr="001F6D88">
        <w:rPr>
          <w:rFonts w:eastAsia="Times New Roman" w:cs="Arial"/>
          <w:color w:val="000000"/>
          <w:lang w:eastAsia="hu-HU"/>
        </w:rPr>
        <w:t xml:space="preserve">): a/(a+b) - c/(c+d) </w:t>
      </w:r>
      <w:r w:rsidR="00F42159">
        <w:rPr>
          <w:rFonts w:eastAsia="Times New Roman" w:cs="Arial"/>
          <w:color w:val="000000"/>
          <w:lang w:eastAsia="hu-HU"/>
        </w:rPr>
        <w:br/>
      </w:r>
      <w:r w:rsidRPr="001F6D88">
        <w:rPr>
          <w:rFonts w:eastAsia="Times New Roman" w:cs="Arial"/>
          <w:color w:val="000000"/>
          <w:lang w:eastAsia="hu-HU"/>
        </w:rPr>
        <w:t>Az elérhető egészségnyereségről ad információt. Ezt százalékos formában szokták megadni.</w:t>
      </w:r>
    </w:p>
    <w:p w14:paraId="3C19D10B" w14:textId="3294235A" w:rsidR="001F6D88" w:rsidRPr="00DA5730" w:rsidRDefault="001F6D88" w:rsidP="00E14D92">
      <w:pPr>
        <w:spacing w:after="240" w:line="240" w:lineRule="auto"/>
        <w:rPr>
          <w:rFonts w:eastAsia="Times New Roman" w:cs="Times New Roman"/>
          <w:sz w:val="20"/>
          <w:szCs w:val="20"/>
          <w:lang w:eastAsia="hu-HU"/>
        </w:rPr>
      </w:pPr>
      <w:r w:rsidRPr="00DA5730">
        <w:rPr>
          <w:rFonts w:eastAsia="Times New Roman" w:cs="Arial"/>
          <w:color w:val="000000"/>
          <w:sz w:val="20"/>
          <w:szCs w:val="20"/>
          <w:lang w:eastAsia="hu-HU"/>
        </w:rPr>
        <w:t>Példa: ARR = 23 % (képlet eredmény: 0,23) Ez azt jelenti, hogy a B kontroll eljárással 23 %-kal kisebb az esély az elsődleges kim</w:t>
      </w:r>
      <w:r w:rsidR="006310F5" w:rsidRPr="00DA5730">
        <w:rPr>
          <w:rFonts w:eastAsia="Times New Roman" w:cs="Arial"/>
          <w:color w:val="000000"/>
          <w:sz w:val="20"/>
          <w:szCs w:val="20"/>
          <w:lang w:eastAsia="hu-HU"/>
        </w:rPr>
        <w:t>enetel elérésére (pl. láz múlására 23%-</w:t>
      </w:r>
      <w:r w:rsidR="00243C29" w:rsidRPr="00DA5730">
        <w:rPr>
          <w:rFonts w:eastAsia="Times New Roman" w:cs="Arial"/>
          <w:color w:val="000000"/>
          <w:sz w:val="20"/>
          <w:szCs w:val="20"/>
          <w:lang w:eastAsia="hu-HU"/>
        </w:rPr>
        <w:t>k</w:t>
      </w:r>
      <w:r w:rsidR="006310F5" w:rsidRPr="00DA5730">
        <w:rPr>
          <w:rFonts w:eastAsia="Times New Roman" w:cs="Arial"/>
          <w:color w:val="000000"/>
          <w:sz w:val="20"/>
          <w:szCs w:val="20"/>
          <w:lang w:eastAsia="hu-HU"/>
        </w:rPr>
        <w:t>al kisebb az esély a „B” kontroll eljárással</w:t>
      </w:r>
      <w:r w:rsidRPr="00DA5730">
        <w:rPr>
          <w:rFonts w:eastAsia="Times New Roman" w:cs="Arial"/>
          <w:color w:val="000000"/>
          <w:sz w:val="20"/>
          <w:szCs w:val="20"/>
          <w:lang w:eastAsia="hu-HU"/>
        </w:rPr>
        <w:t xml:space="preserve">). </w:t>
      </w:r>
    </w:p>
    <w:p w14:paraId="0A55B835" w14:textId="77777777" w:rsidR="00474FEC" w:rsidRDefault="001F6D88" w:rsidP="00474FEC">
      <w:pPr>
        <w:spacing w:after="80" w:line="240" w:lineRule="auto"/>
        <w:rPr>
          <w:rFonts w:eastAsia="Times New Roman" w:cs="Arial"/>
          <w:color w:val="000000"/>
          <w:lang w:eastAsia="hu-HU"/>
        </w:rPr>
      </w:pPr>
      <w:r w:rsidRPr="00DA5730">
        <w:rPr>
          <w:rFonts w:eastAsia="Times New Roman" w:cs="Arial"/>
          <w:bCs/>
          <w:color w:val="1F4E79" w:themeColor="accent1" w:themeShade="80"/>
          <w:lang w:eastAsia="hu-HU"/>
        </w:rPr>
        <w:t>Relatív kockázatcsökkenés (RRR</w:t>
      </w:r>
      <w:r w:rsidRPr="001F6D88">
        <w:rPr>
          <w:rFonts w:eastAsia="Times New Roman" w:cs="Arial"/>
          <w:color w:val="000000"/>
          <w:lang w:eastAsia="hu-HU"/>
        </w:rPr>
        <w:t xml:space="preserve">, </w:t>
      </w:r>
      <w:r w:rsidRPr="001F6D88">
        <w:rPr>
          <w:rFonts w:eastAsia="Times New Roman" w:cs="Arial"/>
          <w:smallCaps/>
          <w:color w:val="000000"/>
          <w:lang w:eastAsia="hu-HU"/>
        </w:rPr>
        <w:t>relatív risk reduction</w:t>
      </w:r>
      <w:r w:rsidRPr="001F6D88">
        <w:rPr>
          <w:rFonts w:eastAsia="Times New Roman" w:cs="Arial"/>
          <w:color w:val="000000"/>
          <w:lang w:eastAsia="hu-HU"/>
        </w:rPr>
        <w:t>): [a/(a-b)]/[c/(c+d)]</w:t>
      </w:r>
      <w:r w:rsidR="00F42159">
        <w:rPr>
          <w:rFonts w:eastAsia="Times New Roman" w:cs="Arial"/>
          <w:color w:val="000000"/>
          <w:lang w:eastAsia="hu-HU"/>
        </w:rPr>
        <w:t xml:space="preserve"> </w:t>
      </w:r>
      <w:r w:rsidR="00F42159">
        <w:rPr>
          <w:rFonts w:eastAsia="Times New Roman" w:cs="Arial"/>
          <w:color w:val="000000"/>
          <w:lang w:eastAsia="hu-HU"/>
        </w:rPr>
        <w:br/>
      </w:r>
      <w:r w:rsidRPr="001F6D88">
        <w:rPr>
          <w:rFonts w:eastAsia="Times New Roman" w:cs="Arial"/>
          <w:color w:val="000000"/>
          <w:lang w:eastAsia="hu-HU"/>
        </w:rPr>
        <w:t xml:space="preserve">A különbség mértékéről </w:t>
      </w:r>
      <w:r w:rsidR="006310F5">
        <w:rPr>
          <w:rFonts w:eastAsia="Times New Roman" w:cs="Arial"/>
          <w:color w:val="000000"/>
          <w:lang w:eastAsia="hu-HU"/>
        </w:rPr>
        <w:t>ad</w:t>
      </w:r>
      <w:r w:rsidRPr="001F6D88">
        <w:rPr>
          <w:rFonts w:eastAsia="Times New Roman" w:cs="Arial"/>
          <w:color w:val="000000"/>
          <w:lang w:eastAsia="hu-HU"/>
        </w:rPr>
        <w:t xml:space="preserve"> gyors tájékozódást.</w:t>
      </w:r>
    </w:p>
    <w:p w14:paraId="45757321" w14:textId="15888A85" w:rsidR="001F6D88" w:rsidRPr="00DA5730" w:rsidRDefault="001F6D88" w:rsidP="00E14D92">
      <w:pPr>
        <w:spacing w:after="240" w:line="240" w:lineRule="auto"/>
        <w:rPr>
          <w:rFonts w:eastAsia="Times New Roman" w:cs="Times New Roman"/>
          <w:sz w:val="20"/>
          <w:szCs w:val="20"/>
          <w:lang w:eastAsia="hu-HU"/>
        </w:rPr>
      </w:pPr>
      <w:r w:rsidRPr="00DA5730">
        <w:rPr>
          <w:rFonts w:eastAsia="Times New Roman" w:cs="Arial"/>
          <w:color w:val="000000"/>
          <w:sz w:val="20"/>
          <w:szCs w:val="20"/>
          <w:lang w:eastAsia="hu-HU"/>
        </w:rPr>
        <w:t>Példa: RRR= 3,1 Ez azt jelenti, hogy a</w:t>
      </w:r>
      <w:r w:rsidR="006310F5" w:rsidRPr="00DA5730">
        <w:rPr>
          <w:rFonts w:eastAsia="Times New Roman" w:cs="Arial"/>
          <w:color w:val="000000"/>
          <w:sz w:val="20"/>
          <w:szCs w:val="20"/>
          <w:lang w:eastAsia="hu-HU"/>
        </w:rPr>
        <w:t>z</w:t>
      </w:r>
      <w:r w:rsidRPr="00DA5730">
        <w:rPr>
          <w:rFonts w:eastAsia="Times New Roman" w:cs="Arial"/>
          <w:color w:val="000000"/>
          <w:sz w:val="20"/>
          <w:szCs w:val="20"/>
          <w:lang w:eastAsia="hu-HU"/>
        </w:rPr>
        <w:t xml:space="preserve"> </w:t>
      </w:r>
      <w:r w:rsidR="006310F5" w:rsidRPr="00DA5730">
        <w:rPr>
          <w:rFonts w:eastAsia="Times New Roman" w:cs="Arial"/>
          <w:color w:val="000000"/>
          <w:sz w:val="20"/>
          <w:szCs w:val="20"/>
          <w:lang w:eastAsia="hu-HU"/>
        </w:rPr>
        <w:t>„</w:t>
      </w:r>
      <w:r w:rsidRPr="00DA5730">
        <w:rPr>
          <w:rFonts w:eastAsia="Times New Roman" w:cs="Arial"/>
          <w:color w:val="000000"/>
          <w:sz w:val="20"/>
          <w:szCs w:val="20"/>
          <w:lang w:eastAsia="hu-HU"/>
        </w:rPr>
        <w:t>A</w:t>
      </w:r>
      <w:r w:rsidR="006310F5" w:rsidRPr="00DA5730">
        <w:rPr>
          <w:rFonts w:eastAsia="Times New Roman" w:cs="Arial"/>
          <w:color w:val="000000"/>
          <w:sz w:val="20"/>
          <w:szCs w:val="20"/>
          <w:lang w:eastAsia="hu-HU"/>
        </w:rPr>
        <w:t>”</w:t>
      </w:r>
      <w:r w:rsidRPr="00DA5730">
        <w:rPr>
          <w:rFonts w:eastAsia="Times New Roman" w:cs="Arial"/>
          <w:color w:val="000000"/>
          <w:sz w:val="20"/>
          <w:szCs w:val="20"/>
          <w:lang w:eastAsia="hu-HU"/>
        </w:rPr>
        <w:t xml:space="preserve"> beavatkozással 3,1-szer nagyobb esély van a</w:t>
      </w:r>
      <w:r w:rsidR="006310F5" w:rsidRPr="00DA5730">
        <w:rPr>
          <w:rFonts w:eastAsia="Times New Roman" w:cs="Arial"/>
          <w:color w:val="000000"/>
          <w:sz w:val="20"/>
          <w:szCs w:val="20"/>
          <w:lang w:eastAsia="hu-HU"/>
        </w:rPr>
        <w:t xml:space="preserve">z elsődleges kimenetel elérésére, </w:t>
      </w:r>
      <w:r w:rsidRPr="00DA5730">
        <w:rPr>
          <w:rFonts w:eastAsia="Times New Roman" w:cs="Arial"/>
          <w:color w:val="000000"/>
          <w:sz w:val="20"/>
          <w:szCs w:val="20"/>
          <w:lang w:eastAsia="hu-HU"/>
        </w:rPr>
        <w:t xml:space="preserve">mint a kontroll, </w:t>
      </w:r>
      <w:r w:rsidR="006310F5" w:rsidRPr="00DA5730">
        <w:rPr>
          <w:rFonts w:eastAsia="Times New Roman" w:cs="Arial"/>
          <w:color w:val="000000"/>
          <w:sz w:val="20"/>
          <w:szCs w:val="20"/>
          <w:lang w:eastAsia="hu-HU"/>
        </w:rPr>
        <w:t>„</w:t>
      </w:r>
      <w:r w:rsidRPr="00DA5730">
        <w:rPr>
          <w:rFonts w:eastAsia="Times New Roman" w:cs="Arial"/>
          <w:color w:val="000000"/>
          <w:sz w:val="20"/>
          <w:szCs w:val="20"/>
          <w:lang w:eastAsia="hu-HU"/>
        </w:rPr>
        <w:t>B</w:t>
      </w:r>
      <w:r w:rsidR="006310F5" w:rsidRPr="00DA5730">
        <w:rPr>
          <w:rFonts w:eastAsia="Times New Roman" w:cs="Arial"/>
          <w:color w:val="000000"/>
          <w:sz w:val="20"/>
          <w:szCs w:val="20"/>
          <w:lang w:eastAsia="hu-HU"/>
        </w:rPr>
        <w:t>”</w:t>
      </w:r>
      <w:r w:rsidRPr="00DA5730">
        <w:rPr>
          <w:rFonts w:eastAsia="Times New Roman" w:cs="Arial"/>
          <w:color w:val="000000"/>
          <w:sz w:val="20"/>
          <w:szCs w:val="20"/>
          <w:lang w:eastAsia="hu-HU"/>
        </w:rPr>
        <w:t xml:space="preserve"> beavatkozás esetében</w:t>
      </w:r>
      <w:r w:rsidR="006310F5" w:rsidRPr="00DA5730">
        <w:rPr>
          <w:rFonts w:eastAsia="Times New Roman" w:cs="Arial"/>
          <w:color w:val="000000"/>
          <w:sz w:val="20"/>
          <w:szCs w:val="20"/>
          <w:lang w:eastAsia="hu-HU"/>
        </w:rPr>
        <w:t xml:space="preserve"> (pl. az „A” beavatkozással 3,1-szer nagyobb az esély a láz elmúlására)</w:t>
      </w:r>
      <w:r w:rsidRPr="00DA5730">
        <w:rPr>
          <w:rFonts w:eastAsia="Times New Roman" w:cs="Arial"/>
          <w:color w:val="000000"/>
          <w:sz w:val="20"/>
          <w:szCs w:val="20"/>
          <w:lang w:eastAsia="hu-HU"/>
        </w:rPr>
        <w:t>.</w:t>
      </w:r>
    </w:p>
    <w:p w14:paraId="7B35A694" w14:textId="77777777" w:rsidR="00474FEC" w:rsidRDefault="001F6D88" w:rsidP="00474FEC">
      <w:pPr>
        <w:spacing w:after="80" w:line="240" w:lineRule="auto"/>
        <w:rPr>
          <w:rFonts w:eastAsia="Times New Roman" w:cs="Arial"/>
          <w:color w:val="000000"/>
          <w:lang w:eastAsia="hu-HU"/>
        </w:rPr>
      </w:pPr>
      <w:r w:rsidRPr="00DA5730">
        <w:rPr>
          <w:rFonts w:eastAsia="Times New Roman" w:cs="Arial"/>
          <w:bCs/>
          <w:color w:val="1F4E79" w:themeColor="accent1" w:themeShade="80"/>
          <w:lang w:eastAsia="hu-HU"/>
        </w:rPr>
        <w:t xml:space="preserve">NNT: </w:t>
      </w:r>
      <w:r w:rsidRPr="00DA5730">
        <w:rPr>
          <w:rFonts w:eastAsia="Times New Roman" w:cs="Arial"/>
          <w:bCs/>
          <w:smallCaps/>
          <w:color w:val="1F4E79" w:themeColor="accent1" w:themeShade="80"/>
          <w:lang w:eastAsia="hu-HU"/>
        </w:rPr>
        <w:t>Number of subject needed to be treated</w:t>
      </w:r>
      <w:r w:rsidRPr="00DA5730">
        <w:rPr>
          <w:rFonts w:eastAsia="Times New Roman" w:cs="Arial"/>
          <w:color w:val="1F4E79" w:themeColor="accent1" w:themeShade="80"/>
          <w:lang w:eastAsia="hu-HU"/>
        </w:rPr>
        <w:t xml:space="preserve"> </w:t>
      </w:r>
      <w:r w:rsidRPr="001F6D88">
        <w:rPr>
          <w:rFonts w:eastAsia="Times New Roman" w:cs="Arial"/>
          <w:color w:val="000000"/>
          <w:lang w:eastAsia="hu-HU"/>
        </w:rPr>
        <w:t>= minimális</w:t>
      </w:r>
      <w:r w:rsidR="006310F5">
        <w:rPr>
          <w:rFonts w:eastAsia="Times New Roman" w:cs="Arial"/>
          <w:color w:val="000000"/>
          <w:lang w:eastAsia="hu-HU"/>
        </w:rPr>
        <w:t>an</w:t>
      </w:r>
      <w:r w:rsidRPr="001F6D88">
        <w:rPr>
          <w:rFonts w:eastAsia="Times New Roman" w:cs="Arial"/>
          <w:color w:val="000000"/>
          <w:lang w:eastAsia="hu-HU"/>
        </w:rPr>
        <w:t xml:space="preserve"> kezel</w:t>
      </w:r>
      <w:r w:rsidR="00C821E3">
        <w:rPr>
          <w:rFonts w:eastAsia="Times New Roman" w:cs="Arial"/>
          <w:color w:val="000000"/>
          <w:lang w:eastAsia="hu-HU"/>
        </w:rPr>
        <w:t>endő</w:t>
      </w:r>
      <w:r w:rsidRPr="001F6D88">
        <w:rPr>
          <w:rFonts w:eastAsia="Times New Roman" w:cs="Arial"/>
          <w:color w:val="000000"/>
          <w:lang w:eastAsia="hu-HU"/>
        </w:rPr>
        <w:t xml:space="preserve"> betegek száma. </w:t>
      </w:r>
    </w:p>
    <w:p w14:paraId="45CE948D" w14:textId="54446890" w:rsidR="001F6D88" w:rsidRPr="00DA5730" w:rsidRDefault="006310F5" w:rsidP="00E14D92">
      <w:pPr>
        <w:spacing w:after="240" w:line="240" w:lineRule="auto"/>
        <w:rPr>
          <w:rFonts w:eastAsia="Times New Roman" w:cs="Times New Roman"/>
          <w:sz w:val="24"/>
          <w:szCs w:val="24"/>
          <w:lang w:eastAsia="hu-HU"/>
        </w:rPr>
      </w:pPr>
      <w:r w:rsidRPr="00DA5730">
        <w:rPr>
          <w:rFonts w:eastAsia="Times New Roman" w:cs="Arial"/>
          <w:color w:val="000000"/>
          <w:lang w:eastAsia="hu-HU"/>
        </w:rPr>
        <w:t>Például</w:t>
      </w:r>
      <w:r w:rsidR="00474FEC" w:rsidRPr="00DA5730">
        <w:rPr>
          <w:rFonts w:eastAsia="Times New Roman" w:cs="Arial"/>
          <w:color w:val="000000"/>
          <w:lang w:eastAsia="hu-HU"/>
        </w:rPr>
        <w:t>:</w:t>
      </w:r>
      <w:r w:rsidRPr="00DA5730">
        <w:rPr>
          <w:rFonts w:eastAsia="Times New Roman" w:cs="Arial"/>
          <w:color w:val="000000"/>
          <w:lang w:eastAsia="hu-HU"/>
        </w:rPr>
        <w:t xml:space="preserve"> m</w:t>
      </w:r>
      <w:r w:rsidR="001F6D88" w:rsidRPr="00DA5730">
        <w:rPr>
          <w:rFonts w:eastAsia="Times New Roman" w:cs="Arial"/>
          <w:color w:val="000000"/>
          <w:lang w:eastAsia="hu-HU"/>
        </w:rPr>
        <w:t xml:space="preserve">inimum hány betegen kell elvégezni az </w:t>
      </w:r>
      <w:r w:rsidRPr="00DA5730">
        <w:rPr>
          <w:rFonts w:eastAsia="Times New Roman" w:cs="Arial"/>
          <w:color w:val="000000"/>
          <w:lang w:eastAsia="hu-HU"/>
        </w:rPr>
        <w:t>„</w:t>
      </w:r>
      <w:r w:rsidR="001F6D88" w:rsidRPr="00DA5730">
        <w:rPr>
          <w:rFonts w:eastAsia="Times New Roman" w:cs="Arial"/>
          <w:color w:val="000000"/>
          <w:lang w:eastAsia="hu-HU"/>
        </w:rPr>
        <w:t>A</w:t>
      </w:r>
      <w:r w:rsidRPr="00DA5730">
        <w:rPr>
          <w:rFonts w:eastAsia="Times New Roman" w:cs="Arial"/>
          <w:color w:val="000000"/>
          <w:lang w:eastAsia="hu-HU"/>
        </w:rPr>
        <w:t>”</w:t>
      </w:r>
      <w:r w:rsidR="001F6D88" w:rsidRPr="00DA5730">
        <w:rPr>
          <w:rFonts w:eastAsia="Times New Roman" w:cs="Arial"/>
          <w:color w:val="000000"/>
          <w:lang w:eastAsia="hu-HU"/>
        </w:rPr>
        <w:t xml:space="preserve"> beavatkozást, hogy legalább egyel több betegnek múljon el tőle a láza, min</w:t>
      </w:r>
      <w:r w:rsidR="009C5C94" w:rsidRPr="00DA5730">
        <w:rPr>
          <w:rFonts w:eastAsia="Times New Roman" w:cs="Arial"/>
          <w:color w:val="000000"/>
          <w:lang w:eastAsia="hu-HU"/>
        </w:rPr>
        <w:t xml:space="preserve">t </w:t>
      </w:r>
      <w:r w:rsidR="001F6D88" w:rsidRPr="00DA5730">
        <w:rPr>
          <w:rFonts w:eastAsia="Times New Roman" w:cs="Arial"/>
          <w:color w:val="000000"/>
          <w:lang w:eastAsia="hu-HU"/>
        </w:rPr>
        <w:t xml:space="preserve">a </w:t>
      </w:r>
      <w:r w:rsidRPr="00DA5730">
        <w:rPr>
          <w:rFonts w:eastAsia="Times New Roman" w:cs="Arial"/>
          <w:color w:val="000000"/>
          <w:lang w:eastAsia="hu-HU"/>
        </w:rPr>
        <w:t>„</w:t>
      </w:r>
      <w:r w:rsidR="001F6D88" w:rsidRPr="00DA5730">
        <w:rPr>
          <w:rFonts w:eastAsia="Times New Roman" w:cs="Arial"/>
          <w:color w:val="000000"/>
          <w:lang w:eastAsia="hu-HU"/>
        </w:rPr>
        <w:t>B</w:t>
      </w:r>
      <w:r w:rsidRPr="00DA5730">
        <w:rPr>
          <w:rFonts w:eastAsia="Times New Roman" w:cs="Arial"/>
          <w:color w:val="000000"/>
          <w:lang w:eastAsia="hu-HU"/>
        </w:rPr>
        <w:t>”</w:t>
      </w:r>
      <w:r w:rsidR="001F6D88" w:rsidRPr="00DA5730">
        <w:rPr>
          <w:rFonts w:eastAsia="Times New Roman" w:cs="Arial"/>
          <w:color w:val="000000"/>
          <w:lang w:eastAsia="hu-HU"/>
        </w:rPr>
        <w:t xml:space="preserve"> beavatkozással. (képlete: ARR értékének a reciproka)</w:t>
      </w:r>
      <w:r w:rsidR="00F42159" w:rsidRPr="00DA5730">
        <w:rPr>
          <w:rFonts w:eastAsia="Times New Roman" w:cs="Arial"/>
          <w:color w:val="000000"/>
          <w:lang w:eastAsia="hu-HU"/>
        </w:rPr>
        <w:t xml:space="preserve"> </w:t>
      </w:r>
      <w:r w:rsidR="00F42159" w:rsidRPr="00DA5730">
        <w:rPr>
          <w:rFonts w:eastAsia="Times New Roman" w:cs="Arial"/>
          <w:color w:val="000000"/>
          <w:lang w:eastAsia="hu-HU"/>
        </w:rPr>
        <w:br/>
      </w:r>
      <w:r w:rsidR="001F6D88" w:rsidRPr="00DA5730">
        <w:rPr>
          <w:rFonts w:eastAsia="Times New Roman" w:cs="Arial"/>
          <w:color w:val="000000"/>
          <w:lang w:eastAsia="hu-HU"/>
        </w:rPr>
        <w:t>Ezzel a számmal objektívebbé tehető egy randomizált kontro</w:t>
      </w:r>
      <w:r w:rsidR="00C821E3" w:rsidRPr="00DA5730">
        <w:rPr>
          <w:rFonts w:eastAsia="Times New Roman" w:cs="Arial"/>
          <w:color w:val="000000"/>
          <w:lang w:eastAsia="hu-HU"/>
        </w:rPr>
        <w:t>l</w:t>
      </w:r>
      <w:r w:rsidR="001F6D88" w:rsidRPr="00DA5730">
        <w:rPr>
          <w:rFonts w:eastAsia="Times New Roman" w:cs="Arial"/>
          <w:color w:val="000000"/>
          <w:lang w:eastAsia="hu-HU"/>
        </w:rPr>
        <w:t>lált klinikai vizsgálat.</w:t>
      </w:r>
    </w:p>
    <w:p w14:paraId="2125BDB7" w14:textId="77777777" w:rsidR="001F6D88" w:rsidRPr="001F6D88" w:rsidRDefault="001F6D88" w:rsidP="00E14D92">
      <w:pPr>
        <w:spacing w:after="240" w:line="240" w:lineRule="auto"/>
        <w:jc w:val="both"/>
        <w:rPr>
          <w:rFonts w:eastAsia="Times New Roman" w:cs="Times New Roman"/>
          <w:sz w:val="24"/>
          <w:szCs w:val="24"/>
          <w:lang w:eastAsia="hu-HU"/>
        </w:rPr>
      </w:pPr>
    </w:p>
    <w:p w14:paraId="3FEBDCD0" w14:textId="77777777" w:rsidR="001F6D88" w:rsidRPr="00474FEC" w:rsidRDefault="001F6D88" w:rsidP="00474FEC">
      <w:pPr>
        <w:pStyle w:val="Tartalomjegyzkcmsora"/>
        <w:rPr>
          <w:sz w:val="28"/>
          <w:szCs w:val="28"/>
        </w:rPr>
      </w:pPr>
      <w:bookmarkStart w:id="21" w:name="_Toc467086469"/>
      <w:r w:rsidRPr="00474FEC">
        <w:rPr>
          <w:sz w:val="28"/>
          <w:szCs w:val="28"/>
        </w:rPr>
        <w:t xml:space="preserve">9. Általánosíthatóak-e </w:t>
      </w:r>
      <w:r w:rsidR="009C5C94" w:rsidRPr="00474FEC">
        <w:rPr>
          <w:sz w:val="28"/>
          <w:szCs w:val="28"/>
        </w:rPr>
        <w:t>a</w:t>
      </w:r>
      <w:r w:rsidRPr="00474FEC">
        <w:rPr>
          <w:sz w:val="28"/>
          <w:szCs w:val="28"/>
        </w:rPr>
        <w:t>z eredmények a saját egészségügyi szolgáltatásunkra?</w:t>
      </w:r>
      <w:bookmarkEnd w:id="21"/>
    </w:p>
    <w:p w14:paraId="5682EE67" w14:textId="77777777" w:rsidR="001F6D88" w:rsidRPr="001F6D88" w:rsidRDefault="001F6D88" w:rsidP="00474FEC">
      <w:pPr>
        <w:spacing w:after="120" w:line="240" w:lineRule="auto"/>
        <w:jc w:val="both"/>
        <w:rPr>
          <w:rFonts w:eastAsia="Times New Roman" w:cs="Times New Roman"/>
          <w:sz w:val="24"/>
          <w:szCs w:val="24"/>
          <w:lang w:eastAsia="hu-HU"/>
        </w:rPr>
      </w:pPr>
      <w:r w:rsidRPr="001F6D88">
        <w:rPr>
          <w:rFonts w:eastAsia="Times New Roman" w:cs="Arial"/>
          <w:color w:val="000000"/>
          <w:lang w:eastAsia="hu-HU"/>
        </w:rPr>
        <w:t>Ezt a kérdést három oldalról kell megvizsgálni, ugyanakkor ennek a három tényezőnek az egymásra hatását is</w:t>
      </w:r>
      <w:r w:rsidR="006310F5">
        <w:rPr>
          <w:rFonts w:eastAsia="Times New Roman" w:cs="Arial"/>
          <w:color w:val="000000"/>
          <w:lang w:eastAsia="hu-HU"/>
        </w:rPr>
        <w:t xml:space="preserve"> értékelni kell</w:t>
      </w:r>
      <w:r w:rsidRPr="001F6D88">
        <w:rPr>
          <w:rFonts w:eastAsia="Times New Roman" w:cs="Arial"/>
          <w:color w:val="000000"/>
          <w:lang w:eastAsia="hu-HU"/>
        </w:rPr>
        <w:t xml:space="preserve">: </w:t>
      </w:r>
    </w:p>
    <w:p w14:paraId="7800D342" w14:textId="7AFCF701" w:rsidR="001F6D88" w:rsidRPr="001F6D88" w:rsidRDefault="001F6D88" w:rsidP="00474FEC">
      <w:pPr>
        <w:numPr>
          <w:ilvl w:val="0"/>
          <w:numId w:val="45"/>
        </w:numPr>
        <w:tabs>
          <w:tab w:val="clear" w:pos="720"/>
          <w:tab w:val="num" w:pos="426"/>
        </w:tabs>
        <w:spacing w:after="120" w:line="240" w:lineRule="auto"/>
        <w:ind w:left="284"/>
        <w:jc w:val="both"/>
        <w:textAlignment w:val="baseline"/>
        <w:rPr>
          <w:rFonts w:eastAsia="Times New Roman" w:cs="Arial"/>
          <w:color w:val="000000"/>
          <w:lang w:eastAsia="hu-HU"/>
        </w:rPr>
      </w:pPr>
      <w:r w:rsidRPr="005E61FD">
        <w:rPr>
          <w:rFonts w:eastAsia="Times New Roman" w:cs="Arial"/>
          <w:color w:val="44546A" w:themeColor="text2"/>
          <w:lang w:eastAsia="hu-HU"/>
        </w:rPr>
        <w:t>Vizsgált személyek</w:t>
      </w:r>
      <w:r w:rsidRPr="001F6D88">
        <w:rPr>
          <w:rFonts w:eastAsia="Times New Roman" w:cs="Arial"/>
          <w:color w:val="000000"/>
          <w:lang w:eastAsia="hu-HU"/>
        </w:rPr>
        <w:t>: a mi beteg</w:t>
      </w:r>
      <w:r w:rsidR="00932240">
        <w:rPr>
          <w:rFonts w:eastAsia="Times New Roman" w:cs="Arial"/>
          <w:color w:val="000000"/>
          <w:lang w:eastAsia="hu-HU"/>
        </w:rPr>
        <w:t>mintánkkal</w:t>
      </w:r>
      <w:r w:rsidRPr="001F6D88">
        <w:rPr>
          <w:rFonts w:eastAsia="Times New Roman" w:cs="Arial"/>
          <w:color w:val="000000"/>
          <w:lang w:eastAsia="hu-HU"/>
        </w:rPr>
        <w:t xml:space="preserve"> sosem fog 100%-os egyezést mutatni a vizsgálat betegcsoportja, de elegendő a jelentős különbségek hiánya.</w:t>
      </w:r>
    </w:p>
    <w:p w14:paraId="52B5961E" w14:textId="443A4AFA" w:rsidR="001F6D88" w:rsidRPr="001F6D88" w:rsidRDefault="001F6D88" w:rsidP="00474FEC">
      <w:pPr>
        <w:numPr>
          <w:ilvl w:val="0"/>
          <w:numId w:val="45"/>
        </w:numPr>
        <w:tabs>
          <w:tab w:val="clear" w:pos="720"/>
          <w:tab w:val="num" w:pos="426"/>
        </w:tabs>
        <w:spacing w:after="120" w:line="240" w:lineRule="auto"/>
        <w:ind w:left="284"/>
        <w:jc w:val="both"/>
        <w:textAlignment w:val="baseline"/>
        <w:rPr>
          <w:rFonts w:eastAsia="Times New Roman" w:cs="Arial"/>
          <w:color w:val="000000"/>
          <w:lang w:eastAsia="hu-HU"/>
        </w:rPr>
      </w:pPr>
      <w:r w:rsidRPr="001F6D88">
        <w:rPr>
          <w:rFonts w:eastAsia="Times New Roman" w:cs="Arial"/>
          <w:color w:val="000000"/>
          <w:lang w:eastAsia="hu-HU"/>
        </w:rPr>
        <w:lastRenderedPageBreak/>
        <w:t xml:space="preserve">A vizsgálatot végzők </w:t>
      </w:r>
      <w:r w:rsidRPr="005E61FD">
        <w:rPr>
          <w:rFonts w:eastAsia="Times New Roman" w:cs="Arial"/>
          <w:color w:val="44546A" w:themeColor="text2"/>
          <w:lang w:eastAsia="hu-HU"/>
        </w:rPr>
        <w:t>orvosi tapasztalatain</w:t>
      </w:r>
      <w:r w:rsidR="00932240" w:rsidRPr="005E61FD">
        <w:rPr>
          <w:rFonts w:eastAsia="Times New Roman" w:cs="Arial"/>
          <w:color w:val="44546A" w:themeColor="text2"/>
          <w:lang w:eastAsia="hu-HU"/>
        </w:rPr>
        <w:t xml:space="preserve">ak </w:t>
      </w:r>
      <w:r w:rsidR="00932240">
        <w:rPr>
          <w:rFonts w:eastAsia="Times New Roman" w:cs="Arial"/>
          <w:color w:val="000000"/>
          <w:lang w:eastAsia="hu-HU"/>
        </w:rPr>
        <w:t>hasonló</w:t>
      </w:r>
      <w:r w:rsidRPr="001F6D88">
        <w:rPr>
          <w:rFonts w:eastAsia="Times New Roman" w:cs="Arial"/>
          <w:color w:val="000000"/>
          <w:lang w:eastAsia="hu-HU"/>
        </w:rPr>
        <w:t>knak kell lenniük, ahog</w:t>
      </w:r>
      <w:r w:rsidR="006310F5">
        <w:rPr>
          <w:rFonts w:eastAsia="Times New Roman" w:cs="Arial"/>
          <w:color w:val="000000"/>
          <w:lang w:eastAsia="hu-HU"/>
        </w:rPr>
        <w:t xml:space="preserve">y </w:t>
      </w:r>
      <w:r w:rsidRPr="001F6D88">
        <w:rPr>
          <w:rFonts w:eastAsia="Times New Roman" w:cs="Arial"/>
          <w:color w:val="000000"/>
          <w:lang w:eastAsia="hu-HU"/>
        </w:rPr>
        <w:t>kísérletben részt</w:t>
      </w:r>
      <w:r w:rsidR="00932240">
        <w:rPr>
          <w:rFonts w:eastAsia="Times New Roman" w:cs="Arial"/>
          <w:color w:val="000000"/>
          <w:lang w:eastAsia="hu-HU"/>
        </w:rPr>
        <w:t xml:space="preserve"> </w:t>
      </w:r>
      <w:r w:rsidRPr="001F6D88">
        <w:rPr>
          <w:rFonts w:eastAsia="Times New Roman" w:cs="Arial"/>
          <w:color w:val="000000"/>
          <w:lang w:eastAsia="hu-HU"/>
        </w:rPr>
        <w:t xml:space="preserve">vevő minden egészségügyi személyzetnek </w:t>
      </w:r>
      <w:r w:rsidR="00F879BF">
        <w:rPr>
          <w:rFonts w:eastAsia="Times New Roman" w:cs="Arial"/>
          <w:color w:val="000000"/>
          <w:lang w:eastAsia="hu-HU"/>
        </w:rPr>
        <w:t xml:space="preserve">(létszám, szakmai összetétel, képzettség stb.) </w:t>
      </w:r>
      <w:r w:rsidRPr="001F6D88">
        <w:rPr>
          <w:rFonts w:eastAsia="Times New Roman" w:cs="Arial"/>
          <w:color w:val="000000"/>
          <w:lang w:eastAsia="hu-HU"/>
        </w:rPr>
        <w:t xml:space="preserve">hasonlónak kell lennie a mi lehetőségeinkkel. </w:t>
      </w:r>
    </w:p>
    <w:p w14:paraId="1B4CE294" w14:textId="77777777" w:rsidR="001F6D88" w:rsidRPr="001F6D88" w:rsidRDefault="001F6D88" w:rsidP="00474FEC">
      <w:pPr>
        <w:numPr>
          <w:ilvl w:val="0"/>
          <w:numId w:val="45"/>
        </w:numPr>
        <w:tabs>
          <w:tab w:val="clear" w:pos="720"/>
          <w:tab w:val="num" w:pos="426"/>
        </w:tabs>
        <w:spacing w:after="120" w:line="240" w:lineRule="auto"/>
        <w:ind w:left="284"/>
        <w:jc w:val="both"/>
        <w:textAlignment w:val="baseline"/>
        <w:rPr>
          <w:rFonts w:eastAsia="Times New Roman" w:cs="Arial"/>
          <w:color w:val="000000"/>
          <w:lang w:eastAsia="hu-HU"/>
        </w:rPr>
      </w:pPr>
      <w:r w:rsidRPr="001F6D88">
        <w:rPr>
          <w:rFonts w:eastAsia="Times New Roman" w:cs="Arial"/>
          <w:color w:val="000000"/>
          <w:lang w:eastAsia="hu-HU"/>
        </w:rPr>
        <w:t xml:space="preserve">A </w:t>
      </w:r>
      <w:r w:rsidRPr="005E61FD">
        <w:rPr>
          <w:rFonts w:eastAsia="Times New Roman" w:cs="Arial"/>
          <w:color w:val="44546A" w:themeColor="text2"/>
          <w:lang w:eastAsia="hu-HU"/>
        </w:rPr>
        <w:t xml:space="preserve">társadalmi környezet </w:t>
      </w:r>
      <w:r w:rsidRPr="001F6D88">
        <w:rPr>
          <w:rFonts w:eastAsia="Times New Roman" w:cs="Arial"/>
          <w:color w:val="000000"/>
          <w:lang w:eastAsia="hu-HU"/>
        </w:rPr>
        <w:t>se</w:t>
      </w:r>
      <w:r w:rsidR="00F879BF">
        <w:rPr>
          <w:rFonts w:eastAsia="Times New Roman" w:cs="Arial"/>
          <w:color w:val="000000"/>
          <w:lang w:eastAsia="hu-HU"/>
        </w:rPr>
        <w:t>m</w:t>
      </w:r>
      <w:r w:rsidRPr="001F6D88">
        <w:rPr>
          <w:rFonts w:eastAsia="Times New Roman" w:cs="Arial"/>
          <w:color w:val="000000"/>
          <w:lang w:eastAsia="hu-HU"/>
        </w:rPr>
        <w:t xml:space="preserve"> különbözhet </w:t>
      </w:r>
      <w:r w:rsidR="00F879BF">
        <w:rPr>
          <w:rFonts w:eastAsia="Times New Roman" w:cs="Arial"/>
          <w:color w:val="000000"/>
          <w:lang w:eastAsia="hu-HU"/>
        </w:rPr>
        <w:t>jelentősen</w:t>
      </w:r>
      <w:r w:rsidRPr="001F6D88">
        <w:rPr>
          <w:rFonts w:eastAsia="Times New Roman" w:cs="Arial"/>
          <w:color w:val="000000"/>
          <w:lang w:eastAsia="hu-HU"/>
        </w:rPr>
        <w:t>.</w:t>
      </w:r>
    </w:p>
    <w:p w14:paraId="6F9D0DE5" w14:textId="77777777" w:rsidR="001F6D88" w:rsidRPr="001F6D88" w:rsidRDefault="001F6D88" w:rsidP="00E14D92">
      <w:pPr>
        <w:spacing w:after="240" w:line="240" w:lineRule="auto"/>
        <w:jc w:val="both"/>
        <w:rPr>
          <w:rFonts w:eastAsia="Times New Roman" w:cs="Times New Roman"/>
          <w:sz w:val="24"/>
          <w:szCs w:val="24"/>
          <w:lang w:eastAsia="hu-HU"/>
        </w:rPr>
      </w:pPr>
    </w:p>
    <w:p w14:paraId="772B0AFD" w14:textId="76C9B11D" w:rsidR="001F6D88" w:rsidRPr="00474FEC" w:rsidRDefault="001F6D88" w:rsidP="00474FEC">
      <w:pPr>
        <w:pStyle w:val="Tartalomjegyzkcmsora"/>
        <w:rPr>
          <w:sz w:val="28"/>
          <w:szCs w:val="28"/>
        </w:rPr>
      </w:pPr>
      <w:bookmarkStart w:id="22" w:name="_Toc467086470"/>
      <w:r w:rsidRPr="00474FEC">
        <w:rPr>
          <w:sz w:val="28"/>
          <w:szCs w:val="28"/>
        </w:rPr>
        <w:t xml:space="preserve">10. Minden fontos </w:t>
      </w:r>
      <w:r w:rsidR="00474FEC">
        <w:rPr>
          <w:sz w:val="28"/>
          <w:szCs w:val="28"/>
        </w:rPr>
        <w:t xml:space="preserve">kimenetelt </w:t>
      </w:r>
      <w:r w:rsidRPr="00474FEC">
        <w:rPr>
          <w:sz w:val="28"/>
          <w:szCs w:val="28"/>
        </w:rPr>
        <w:t>megvizsgáltak-e?</w:t>
      </w:r>
      <w:bookmarkEnd w:id="22"/>
    </w:p>
    <w:p w14:paraId="49519567" w14:textId="3DECBA00" w:rsidR="001F6D88" w:rsidRPr="001F6D88" w:rsidRDefault="001F6D88" w:rsidP="00FE1823">
      <w:pPr>
        <w:spacing w:after="120" w:line="240" w:lineRule="auto"/>
        <w:jc w:val="both"/>
        <w:rPr>
          <w:rFonts w:eastAsia="Times New Roman" w:cs="Times New Roman"/>
          <w:sz w:val="24"/>
          <w:szCs w:val="24"/>
          <w:lang w:eastAsia="hu-HU"/>
        </w:rPr>
      </w:pPr>
      <w:r w:rsidRPr="001F6D88">
        <w:rPr>
          <w:rFonts w:eastAsia="Times New Roman" w:cs="Arial"/>
          <w:color w:val="000000"/>
          <w:lang w:eastAsia="hu-HU"/>
        </w:rPr>
        <w:t xml:space="preserve">A hangsúly a “fontos” jelzőn van. Az elsődleges kimeneteli mutató </w:t>
      </w:r>
      <w:r w:rsidR="009C5C94" w:rsidRPr="001F6D88">
        <w:rPr>
          <w:rFonts w:eastAsia="Times New Roman" w:cs="Arial"/>
          <w:color w:val="000000"/>
          <w:lang w:eastAsia="hu-HU"/>
        </w:rPr>
        <w:t>vizsgálatának</w:t>
      </w:r>
      <w:r w:rsidR="00FE1823">
        <w:rPr>
          <w:rFonts w:eastAsia="Times New Roman" w:cs="Arial"/>
          <w:color w:val="000000"/>
          <w:lang w:eastAsia="hu-HU"/>
        </w:rPr>
        <w:t xml:space="preserve"> </w:t>
      </w:r>
      <w:r w:rsidRPr="001F6D88">
        <w:rPr>
          <w:rFonts w:eastAsia="Times New Roman" w:cs="Arial"/>
          <w:color w:val="000000"/>
          <w:lang w:eastAsia="hu-HU"/>
        </w:rPr>
        <w:t xml:space="preserve">természetesen ott kell lennie. </w:t>
      </w:r>
      <w:r w:rsidR="00474FEC">
        <w:rPr>
          <w:rFonts w:eastAsia="Times New Roman" w:cs="Arial"/>
          <w:color w:val="000000"/>
          <w:lang w:eastAsia="hu-HU"/>
        </w:rPr>
        <w:t>De felvetődhet a kérdés, hogy további másodlagos kimeneteli mutatók is hasznosak lehettek volna.</w:t>
      </w:r>
    </w:p>
    <w:p w14:paraId="59DD763F" w14:textId="188773A8" w:rsidR="006310F5" w:rsidRDefault="001F6D88" w:rsidP="00474FEC">
      <w:pPr>
        <w:spacing w:after="120" w:line="240" w:lineRule="auto"/>
        <w:jc w:val="both"/>
        <w:rPr>
          <w:rFonts w:eastAsia="Times New Roman" w:cs="Arial"/>
          <w:color w:val="000000"/>
          <w:lang w:eastAsia="hu-HU"/>
        </w:rPr>
      </w:pPr>
      <w:r w:rsidRPr="001F6D88">
        <w:rPr>
          <w:rFonts w:eastAsia="Times New Roman" w:cs="Arial"/>
          <w:color w:val="000000"/>
          <w:lang w:eastAsia="hu-HU"/>
        </w:rPr>
        <w:t>Alapvető fontosságú információnak számít</w:t>
      </w:r>
      <w:r w:rsidR="00FE1823">
        <w:rPr>
          <w:rFonts w:eastAsia="Times New Roman" w:cs="Arial"/>
          <w:color w:val="000000"/>
          <w:lang w:eastAsia="hu-HU"/>
        </w:rPr>
        <w:t>anak, ezen kérdések közül jogosan hiányolhat</w:t>
      </w:r>
      <w:r w:rsidRPr="001F6D88">
        <w:rPr>
          <w:rFonts w:eastAsia="Times New Roman" w:cs="Arial"/>
          <w:color w:val="000000"/>
          <w:lang w:eastAsia="hu-HU"/>
        </w:rPr>
        <w:t xml:space="preserve"> </w:t>
      </w:r>
      <w:r w:rsidR="00FE1823">
        <w:rPr>
          <w:rFonts w:eastAsia="Times New Roman" w:cs="Arial"/>
          <w:color w:val="000000"/>
          <w:lang w:eastAsia="hu-HU"/>
        </w:rPr>
        <w:t>egyet-egyet a tanulmány kritikus értékelője:</w:t>
      </w:r>
    </w:p>
    <w:p w14:paraId="200E22F5" w14:textId="77777777" w:rsidR="006310F5" w:rsidRPr="006310F5" w:rsidRDefault="001F6D88" w:rsidP="00E14D92">
      <w:pPr>
        <w:pStyle w:val="Listaszerbekezds"/>
        <w:numPr>
          <w:ilvl w:val="0"/>
          <w:numId w:val="39"/>
        </w:numPr>
        <w:spacing w:after="240" w:line="240" w:lineRule="auto"/>
        <w:jc w:val="both"/>
        <w:rPr>
          <w:rFonts w:eastAsia="Times New Roman" w:cs="Times New Roman"/>
          <w:sz w:val="24"/>
          <w:szCs w:val="24"/>
          <w:lang w:eastAsia="hu-HU"/>
        </w:rPr>
      </w:pPr>
      <w:r w:rsidRPr="006310F5">
        <w:rPr>
          <w:rFonts w:eastAsia="Times New Roman" w:cs="Arial"/>
          <w:color w:val="000000"/>
          <w:lang w:eastAsia="hu-HU"/>
        </w:rPr>
        <w:t>a gyógyítandó betegség vagy a megelőzendő egészségkárosodás súlyossága</w:t>
      </w:r>
      <w:r w:rsidR="006310F5">
        <w:rPr>
          <w:rFonts w:eastAsia="Times New Roman" w:cs="Arial"/>
          <w:color w:val="000000"/>
          <w:lang w:eastAsia="hu-HU"/>
        </w:rPr>
        <w:t>,</w:t>
      </w:r>
    </w:p>
    <w:p w14:paraId="595FE333" w14:textId="77777777" w:rsidR="006310F5" w:rsidRPr="006310F5" w:rsidRDefault="001F6D88" w:rsidP="00E14D92">
      <w:pPr>
        <w:pStyle w:val="Listaszerbekezds"/>
        <w:numPr>
          <w:ilvl w:val="0"/>
          <w:numId w:val="39"/>
        </w:numPr>
        <w:spacing w:after="240" w:line="240" w:lineRule="auto"/>
        <w:jc w:val="both"/>
        <w:rPr>
          <w:rFonts w:eastAsia="Times New Roman" w:cs="Times New Roman"/>
          <w:sz w:val="24"/>
          <w:szCs w:val="24"/>
          <w:lang w:eastAsia="hu-HU"/>
        </w:rPr>
      </w:pPr>
      <w:r w:rsidRPr="006310F5">
        <w:rPr>
          <w:rFonts w:eastAsia="Times New Roman" w:cs="Arial"/>
          <w:color w:val="000000"/>
          <w:lang w:eastAsia="hu-HU"/>
        </w:rPr>
        <w:t>a gyógyulás elmaradásának vagy az egészségkárosodás kialakulásának kockázata</w:t>
      </w:r>
      <w:r w:rsidR="006310F5">
        <w:rPr>
          <w:rFonts w:eastAsia="Times New Roman" w:cs="Arial"/>
          <w:color w:val="000000"/>
          <w:lang w:eastAsia="hu-HU"/>
        </w:rPr>
        <w:t>,</w:t>
      </w:r>
      <w:r w:rsidRPr="006310F5">
        <w:rPr>
          <w:rFonts w:eastAsia="Times New Roman" w:cs="Arial"/>
          <w:color w:val="000000"/>
          <w:lang w:eastAsia="hu-HU"/>
        </w:rPr>
        <w:t xml:space="preserve"> </w:t>
      </w:r>
    </w:p>
    <w:p w14:paraId="4E9BFF55" w14:textId="77777777" w:rsidR="006310F5" w:rsidRDefault="001F6D88" w:rsidP="00E14D92">
      <w:pPr>
        <w:pStyle w:val="Listaszerbekezds"/>
        <w:numPr>
          <w:ilvl w:val="0"/>
          <w:numId w:val="39"/>
        </w:numPr>
        <w:spacing w:after="240" w:line="240" w:lineRule="auto"/>
        <w:jc w:val="both"/>
        <w:rPr>
          <w:rFonts w:eastAsia="Times New Roman" w:cs="Arial"/>
          <w:color w:val="000000"/>
          <w:lang w:eastAsia="hu-HU"/>
        </w:rPr>
      </w:pPr>
      <w:r w:rsidRPr="006310F5">
        <w:rPr>
          <w:rFonts w:eastAsia="Times New Roman" w:cs="Arial"/>
          <w:color w:val="000000"/>
          <w:lang w:eastAsia="hu-HU"/>
        </w:rPr>
        <w:t>a beavatkozással járó társadalmi költség is (nemcsak anyagi teher), az egészségnyereség</w:t>
      </w:r>
      <w:r w:rsidR="006310F5">
        <w:rPr>
          <w:rFonts w:eastAsia="Times New Roman" w:cs="Arial"/>
          <w:color w:val="000000"/>
          <w:lang w:eastAsia="hu-HU"/>
        </w:rPr>
        <w:t>,</w:t>
      </w:r>
    </w:p>
    <w:p w14:paraId="519F379F" w14:textId="77777777" w:rsidR="001F6D88" w:rsidRPr="006310F5" w:rsidRDefault="001F6D88" w:rsidP="00E14D92">
      <w:pPr>
        <w:pStyle w:val="Listaszerbekezds"/>
        <w:numPr>
          <w:ilvl w:val="0"/>
          <w:numId w:val="39"/>
        </w:numPr>
        <w:spacing w:after="240" w:line="240" w:lineRule="auto"/>
        <w:jc w:val="both"/>
        <w:rPr>
          <w:rFonts w:eastAsia="Times New Roman" w:cs="Arial"/>
          <w:color w:val="000000"/>
          <w:lang w:eastAsia="hu-HU"/>
        </w:rPr>
      </w:pPr>
      <w:r w:rsidRPr="006310F5">
        <w:rPr>
          <w:rFonts w:eastAsia="Times New Roman" w:cs="Arial"/>
          <w:color w:val="000000"/>
          <w:lang w:eastAsia="hu-HU"/>
        </w:rPr>
        <w:t xml:space="preserve"> az egyén és a társadalom számára milyen gyakorlati előnyöket kínál a vizs</w:t>
      </w:r>
      <w:r w:rsidR="009C5C94" w:rsidRPr="006310F5">
        <w:rPr>
          <w:rFonts w:eastAsia="Times New Roman" w:cs="Arial"/>
          <w:color w:val="000000"/>
          <w:lang w:eastAsia="hu-HU"/>
        </w:rPr>
        <w:t>gált beavatkozás.</w:t>
      </w:r>
    </w:p>
    <w:p w14:paraId="64259D23" w14:textId="77777777" w:rsidR="001F6D88" w:rsidRPr="001F6D88" w:rsidRDefault="001F6D88" w:rsidP="00E14D92">
      <w:pPr>
        <w:spacing w:after="240" w:line="240" w:lineRule="auto"/>
        <w:jc w:val="both"/>
        <w:rPr>
          <w:rFonts w:eastAsia="Times New Roman" w:cs="Times New Roman"/>
          <w:sz w:val="24"/>
          <w:szCs w:val="24"/>
          <w:lang w:eastAsia="hu-HU"/>
        </w:rPr>
      </w:pPr>
    </w:p>
    <w:p w14:paraId="120A2168" w14:textId="77777777" w:rsidR="001F6D88" w:rsidRPr="00FE1823" w:rsidRDefault="001F6D88" w:rsidP="00FE1823">
      <w:pPr>
        <w:pStyle w:val="Tartalomjegyzkcmsora"/>
        <w:rPr>
          <w:sz w:val="28"/>
          <w:szCs w:val="28"/>
        </w:rPr>
      </w:pPr>
      <w:bookmarkStart w:id="23" w:name="_Toc467086471"/>
      <w:r w:rsidRPr="00FE1823">
        <w:rPr>
          <w:sz w:val="28"/>
          <w:szCs w:val="28"/>
        </w:rPr>
        <w:t>11. A gyakorlat szemszögéből is számottevő kedvező eredmények kellő mértékben el</w:t>
      </w:r>
      <w:r w:rsidR="00F879BF" w:rsidRPr="00FE1823">
        <w:rPr>
          <w:sz w:val="28"/>
          <w:szCs w:val="28"/>
        </w:rPr>
        <w:t>l</w:t>
      </w:r>
      <w:r w:rsidRPr="00FE1823">
        <w:rPr>
          <w:sz w:val="28"/>
          <w:szCs w:val="28"/>
        </w:rPr>
        <w:t>ensúlyozzák-e a vizsgált eljárással járó költségek</w:t>
      </w:r>
      <w:r w:rsidR="00F879BF" w:rsidRPr="00FE1823">
        <w:rPr>
          <w:sz w:val="28"/>
          <w:szCs w:val="28"/>
        </w:rPr>
        <w:t>et</w:t>
      </w:r>
      <w:r w:rsidRPr="00FE1823">
        <w:rPr>
          <w:sz w:val="28"/>
          <w:szCs w:val="28"/>
        </w:rPr>
        <w:t xml:space="preserve"> és esetleges kockázatokat?</w:t>
      </w:r>
      <w:bookmarkEnd w:id="23"/>
    </w:p>
    <w:p w14:paraId="29B05685" w14:textId="77777777" w:rsidR="001F6D88" w:rsidRPr="001F6D88" w:rsidRDefault="001F6D88" w:rsidP="00E14D92">
      <w:pPr>
        <w:spacing w:after="240" w:line="240" w:lineRule="auto"/>
        <w:jc w:val="both"/>
        <w:rPr>
          <w:rFonts w:eastAsia="Times New Roman" w:cs="Times New Roman"/>
          <w:sz w:val="24"/>
          <w:szCs w:val="24"/>
          <w:lang w:eastAsia="hu-HU"/>
        </w:rPr>
      </w:pPr>
      <w:r w:rsidRPr="001F6D88">
        <w:rPr>
          <w:rFonts w:eastAsia="Times New Roman" w:cs="Arial"/>
          <w:color w:val="000000"/>
          <w:lang w:eastAsia="hu-HU"/>
        </w:rPr>
        <w:t>Rövide</w:t>
      </w:r>
      <w:r w:rsidR="00F42159">
        <w:rPr>
          <w:rFonts w:eastAsia="Times New Roman" w:cs="Arial"/>
          <w:color w:val="000000"/>
          <w:lang w:eastAsia="hu-HU"/>
        </w:rPr>
        <w:t>n</w:t>
      </w:r>
      <w:r w:rsidRPr="001F6D88">
        <w:rPr>
          <w:rFonts w:eastAsia="Times New Roman" w:cs="Arial"/>
          <w:color w:val="000000"/>
          <w:lang w:eastAsia="hu-HU"/>
        </w:rPr>
        <w:t xml:space="preserve">: megéri-e. A remélt eredmények, a potenciális kockázatok és költségek összevetése. Itt kap szerepet a költséghatékonyság elemzés. Pénz, gyógyszer, munkaóra a megvizsgálandó szempont. </w:t>
      </w:r>
    </w:p>
    <w:p w14:paraId="6CF3E795" w14:textId="77777777" w:rsidR="00F42159" w:rsidRDefault="00F42159" w:rsidP="00E14D92">
      <w:pPr>
        <w:spacing w:after="240"/>
        <w:rPr>
          <w:rFonts w:eastAsia="Times New Roman" w:cs="Times New Roman"/>
          <w:sz w:val="24"/>
          <w:szCs w:val="24"/>
          <w:lang w:eastAsia="hu-HU"/>
        </w:rPr>
      </w:pPr>
      <w:r>
        <w:rPr>
          <w:rFonts w:eastAsia="Times New Roman" w:cs="Times New Roman"/>
          <w:sz w:val="24"/>
          <w:szCs w:val="24"/>
          <w:lang w:eastAsia="hu-HU"/>
        </w:rPr>
        <w:br w:type="page"/>
      </w:r>
    </w:p>
    <w:p w14:paraId="640832F7" w14:textId="77777777" w:rsidR="001F6D88" w:rsidRPr="00FE1823" w:rsidRDefault="001F6D88" w:rsidP="00FE1823">
      <w:pPr>
        <w:pStyle w:val="Cmsor1"/>
        <w:rPr>
          <w:rFonts w:asciiTheme="majorHAnsi" w:hAnsiTheme="majorHAnsi"/>
        </w:rPr>
      </w:pPr>
      <w:bookmarkStart w:id="24" w:name="_Toc467153890"/>
      <w:r w:rsidRPr="00FE1823">
        <w:rPr>
          <w:rFonts w:asciiTheme="majorHAnsi" w:hAnsiTheme="majorHAnsi"/>
        </w:rPr>
        <w:lastRenderedPageBreak/>
        <w:t>Rendszerezett áttekintő tanulmá</w:t>
      </w:r>
      <w:r w:rsidR="009C5C94" w:rsidRPr="00FE1823">
        <w:rPr>
          <w:rFonts w:asciiTheme="majorHAnsi" w:hAnsiTheme="majorHAnsi"/>
        </w:rPr>
        <w:t>n</w:t>
      </w:r>
      <w:r w:rsidRPr="00FE1823">
        <w:rPr>
          <w:rFonts w:asciiTheme="majorHAnsi" w:hAnsiTheme="majorHAnsi"/>
        </w:rPr>
        <w:t>yok</w:t>
      </w:r>
      <w:bookmarkEnd w:id="24"/>
    </w:p>
    <w:p w14:paraId="73026403" w14:textId="77777777" w:rsidR="00FE1823" w:rsidRDefault="00FE1823" w:rsidP="00FE1823">
      <w:pPr>
        <w:spacing w:before="240" w:after="240" w:line="240" w:lineRule="auto"/>
        <w:jc w:val="both"/>
        <w:textAlignment w:val="baseline"/>
        <w:rPr>
          <w:rFonts w:eastAsia="Times New Roman" w:cs="Arial"/>
          <w:color w:val="000000"/>
          <w:lang w:eastAsia="hu-HU"/>
        </w:rPr>
      </w:pPr>
    </w:p>
    <w:p w14:paraId="2998270B" w14:textId="77777777" w:rsidR="001F6D88" w:rsidRPr="00417F86" w:rsidRDefault="001F6D88" w:rsidP="00417F86">
      <w:pPr>
        <w:spacing w:before="120" w:after="120" w:line="240" w:lineRule="auto"/>
        <w:ind w:left="851" w:right="3118"/>
        <w:jc w:val="both"/>
        <w:textAlignment w:val="baseline"/>
        <w:rPr>
          <w:rFonts w:eastAsia="Times New Roman" w:cs="Arial"/>
          <w:color w:val="000000"/>
          <w:sz w:val="20"/>
          <w:szCs w:val="20"/>
          <w:lang w:eastAsia="hu-HU"/>
        </w:rPr>
      </w:pPr>
      <w:r w:rsidRPr="00417F86">
        <w:rPr>
          <w:rFonts w:eastAsia="Times New Roman" w:cs="Arial"/>
          <w:color w:val="1F4E79" w:themeColor="accent1" w:themeShade="80"/>
          <w:sz w:val="20"/>
          <w:szCs w:val="20"/>
          <w:lang w:eastAsia="hu-HU"/>
        </w:rPr>
        <w:t xml:space="preserve">Klinikai vizsgálat </w:t>
      </w:r>
      <w:r w:rsidRPr="00417F86">
        <w:rPr>
          <w:rFonts w:eastAsia="Times New Roman" w:cs="Arial"/>
          <w:color w:val="000000"/>
          <w:sz w:val="20"/>
          <w:szCs w:val="20"/>
          <w:lang w:eastAsia="hu-HU"/>
        </w:rPr>
        <w:t>(</w:t>
      </w:r>
      <w:r w:rsidRPr="00417F86">
        <w:rPr>
          <w:rFonts w:eastAsia="Times New Roman" w:cs="Arial"/>
          <w:smallCaps/>
          <w:color w:val="000000"/>
          <w:sz w:val="20"/>
          <w:szCs w:val="20"/>
          <w:lang w:eastAsia="hu-HU"/>
        </w:rPr>
        <w:t>clinical trial</w:t>
      </w:r>
      <w:r w:rsidRPr="00417F86">
        <w:rPr>
          <w:rFonts w:eastAsia="Times New Roman" w:cs="Arial"/>
          <w:color w:val="000000"/>
          <w:sz w:val="20"/>
          <w:szCs w:val="20"/>
          <w:lang w:eastAsia="hu-HU"/>
        </w:rPr>
        <w:t>): elvégzett vizsgálat publikálása</w:t>
      </w:r>
    </w:p>
    <w:p w14:paraId="4D1E8765" w14:textId="77777777" w:rsidR="001F6D88" w:rsidRPr="00417F86" w:rsidRDefault="001F6D88" w:rsidP="00417F86">
      <w:pPr>
        <w:spacing w:after="240" w:line="240" w:lineRule="auto"/>
        <w:ind w:left="851" w:right="3118"/>
        <w:jc w:val="both"/>
        <w:textAlignment w:val="baseline"/>
        <w:rPr>
          <w:rFonts w:eastAsia="Times New Roman" w:cs="Arial"/>
          <w:color w:val="000000"/>
          <w:sz w:val="20"/>
          <w:szCs w:val="20"/>
          <w:lang w:eastAsia="hu-HU"/>
        </w:rPr>
      </w:pPr>
      <w:r w:rsidRPr="00417F86">
        <w:rPr>
          <w:rFonts w:eastAsia="Times New Roman" w:cs="Arial"/>
          <w:color w:val="1F4E79" w:themeColor="accent1" w:themeShade="80"/>
          <w:sz w:val="20"/>
          <w:szCs w:val="20"/>
          <w:lang w:eastAsia="hu-HU"/>
        </w:rPr>
        <w:t xml:space="preserve">Rendszerezett áttekintő közlemény </w:t>
      </w:r>
      <w:r w:rsidRPr="00417F86">
        <w:rPr>
          <w:rFonts w:eastAsia="Times New Roman" w:cs="Arial"/>
          <w:color w:val="000000"/>
          <w:sz w:val="20"/>
          <w:szCs w:val="20"/>
          <w:lang w:eastAsia="hu-HU"/>
        </w:rPr>
        <w:t>(</w:t>
      </w:r>
      <w:r w:rsidRPr="00417F86">
        <w:rPr>
          <w:rFonts w:eastAsia="Times New Roman" w:cs="Arial"/>
          <w:smallCaps/>
          <w:color w:val="000000"/>
          <w:sz w:val="20"/>
          <w:szCs w:val="20"/>
          <w:lang w:eastAsia="hu-HU"/>
        </w:rPr>
        <w:t>systematic review</w:t>
      </w:r>
      <w:r w:rsidRPr="00417F86">
        <w:rPr>
          <w:rFonts w:eastAsia="Times New Roman" w:cs="Arial"/>
          <w:color w:val="000000"/>
          <w:sz w:val="20"/>
          <w:szCs w:val="20"/>
          <w:lang w:eastAsia="hu-HU"/>
        </w:rPr>
        <w:t>): több tanulmány összefoglalása</w:t>
      </w:r>
    </w:p>
    <w:p w14:paraId="273D0296" w14:textId="77777777" w:rsidR="001F6D88" w:rsidRPr="001F6D88" w:rsidRDefault="001F6D88" w:rsidP="00E14D92">
      <w:pPr>
        <w:spacing w:after="240" w:line="240" w:lineRule="auto"/>
        <w:jc w:val="both"/>
        <w:rPr>
          <w:rFonts w:eastAsia="Times New Roman" w:cs="Times New Roman"/>
          <w:sz w:val="24"/>
          <w:szCs w:val="24"/>
          <w:lang w:eastAsia="hu-HU"/>
        </w:rPr>
      </w:pPr>
    </w:p>
    <w:p w14:paraId="6A99069C" w14:textId="77777777" w:rsidR="001F6D88" w:rsidRPr="001F6D88" w:rsidRDefault="00F879BF" w:rsidP="00E14D92">
      <w:pPr>
        <w:spacing w:after="240" w:line="240" w:lineRule="auto"/>
        <w:jc w:val="both"/>
        <w:rPr>
          <w:rFonts w:eastAsia="Times New Roman" w:cs="Times New Roman"/>
          <w:sz w:val="24"/>
          <w:szCs w:val="24"/>
          <w:lang w:eastAsia="hu-HU"/>
        </w:rPr>
      </w:pPr>
      <w:r>
        <w:rPr>
          <w:rFonts w:eastAsia="Times New Roman" w:cs="Arial"/>
          <w:color w:val="000000"/>
          <w:lang w:eastAsia="hu-HU"/>
        </w:rPr>
        <w:t>„</w:t>
      </w:r>
      <w:r w:rsidR="001F6D88" w:rsidRPr="001F6D88">
        <w:rPr>
          <w:rFonts w:eastAsia="Times New Roman" w:cs="Arial"/>
          <w:color w:val="000000"/>
          <w:lang w:eastAsia="hu-HU"/>
        </w:rPr>
        <w:t>Egy mérés nem mérés</w:t>
      </w:r>
      <w:r>
        <w:rPr>
          <w:rFonts w:eastAsia="Times New Roman" w:cs="Arial"/>
          <w:color w:val="000000"/>
          <w:lang w:eastAsia="hu-HU"/>
        </w:rPr>
        <w:t>”-elv: általában</w:t>
      </w:r>
      <w:r w:rsidR="001F6D88" w:rsidRPr="001F6D88">
        <w:rPr>
          <w:rFonts w:eastAsia="Times New Roman" w:cs="Arial"/>
          <w:color w:val="000000"/>
          <w:lang w:eastAsia="hu-HU"/>
        </w:rPr>
        <w:t xml:space="preserve"> nem elégszünk meg egyetlen klinikai vizsgálattal, több hasonló vizsgálat </w:t>
      </w:r>
      <w:r w:rsidR="009C5C94" w:rsidRPr="001F6D88">
        <w:rPr>
          <w:rFonts w:eastAsia="Times New Roman" w:cs="Arial"/>
          <w:color w:val="000000"/>
          <w:lang w:eastAsia="hu-HU"/>
        </w:rPr>
        <w:t>eredményei</w:t>
      </w:r>
      <w:r w:rsidR="001F6D88" w:rsidRPr="001F6D88">
        <w:rPr>
          <w:rFonts w:eastAsia="Times New Roman" w:cs="Arial"/>
          <w:color w:val="000000"/>
          <w:lang w:eastAsia="hu-HU"/>
        </w:rPr>
        <w:t xml:space="preserve"> alapján szeretnénk dönteni egy kérdésben. </w:t>
      </w:r>
    </w:p>
    <w:p w14:paraId="0B9F91E0" w14:textId="77777777" w:rsidR="001F6D88" w:rsidRPr="001F6D88" w:rsidRDefault="001F6D88" w:rsidP="00E14D92">
      <w:pPr>
        <w:spacing w:after="240" w:line="240" w:lineRule="auto"/>
        <w:jc w:val="both"/>
        <w:rPr>
          <w:rFonts w:eastAsia="Times New Roman" w:cs="Times New Roman"/>
          <w:sz w:val="24"/>
          <w:szCs w:val="24"/>
          <w:lang w:eastAsia="hu-HU"/>
        </w:rPr>
      </w:pPr>
      <w:r w:rsidRPr="001F6D88">
        <w:rPr>
          <w:rFonts w:eastAsia="Times New Roman" w:cs="Arial"/>
          <w:color w:val="000000"/>
          <w:lang w:eastAsia="hu-HU"/>
        </w:rPr>
        <w:t xml:space="preserve">A rendszerezett áttekintő tanulmányok </w:t>
      </w:r>
      <w:r w:rsidRPr="001F6D88">
        <w:rPr>
          <w:rFonts w:eastAsia="Times New Roman" w:cs="Arial"/>
          <w:smallCaps/>
          <w:color w:val="000000"/>
          <w:lang w:eastAsia="hu-HU"/>
        </w:rPr>
        <w:t>(sys. rev.)</w:t>
      </w:r>
      <w:r w:rsidRPr="001F6D88">
        <w:rPr>
          <w:rFonts w:eastAsia="Times New Roman" w:cs="Arial"/>
          <w:color w:val="000000"/>
          <w:lang w:eastAsia="hu-HU"/>
        </w:rPr>
        <w:t xml:space="preserve"> eredetileg a </w:t>
      </w:r>
      <w:r w:rsidRPr="00DA5730">
        <w:rPr>
          <w:rFonts w:eastAsia="Times New Roman" w:cs="Arial"/>
          <w:b/>
          <w:color w:val="000000"/>
          <w:lang w:eastAsia="hu-HU"/>
        </w:rPr>
        <w:t>klinikai kutatások eredményeinek</w:t>
      </w:r>
      <w:r w:rsidR="006310F5">
        <w:rPr>
          <w:rFonts w:eastAsia="Times New Roman" w:cs="Arial"/>
          <w:color w:val="000000"/>
          <w:lang w:eastAsia="hu-HU"/>
        </w:rPr>
        <w:t xml:space="preserve"> (</w:t>
      </w:r>
      <w:r w:rsidR="006310F5" w:rsidRPr="001F6D88">
        <w:rPr>
          <w:rFonts w:eastAsia="Times New Roman" w:cs="Arial"/>
          <w:smallCaps/>
          <w:color w:val="000000"/>
          <w:lang w:eastAsia="hu-HU"/>
        </w:rPr>
        <w:t>clinical trial</w:t>
      </w:r>
      <w:r w:rsidR="006310F5">
        <w:rPr>
          <w:rFonts w:eastAsia="Times New Roman" w:cs="Arial"/>
          <w:smallCaps/>
          <w:color w:val="000000"/>
          <w:lang w:eastAsia="hu-HU"/>
        </w:rPr>
        <w:t>s</w:t>
      </w:r>
      <w:r w:rsidR="006310F5">
        <w:rPr>
          <w:rFonts w:eastAsia="Times New Roman" w:cs="Arial"/>
          <w:color w:val="000000"/>
          <w:lang w:eastAsia="hu-HU"/>
        </w:rPr>
        <w:t>)</w:t>
      </w:r>
      <w:r w:rsidRPr="001F6D88">
        <w:rPr>
          <w:rFonts w:eastAsia="Times New Roman" w:cs="Arial"/>
          <w:color w:val="000000"/>
          <w:lang w:eastAsia="hu-HU"/>
        </w:rPr>
        <w:t xml:space="preserve"> </w:t>
      </w:r>
      <w:r w:rsidRPr="00DA5730">
        <w:rPr>
          <w:rFonts w:eastAsia="Times New Roman" w:cs="Arial"/>
          <w:b/>
          <w:color w:val="000000"/>
          <w:lang w:eastAsia="hu-HU"/>
        </w:rPr>
        <w:t>összegzésére</w:t>
      </w:r>
      <w:r w:rsidRPr="001F6D88">
        <w:rPr>
          <w:rFonts w:eastAsia="Times New Roman" w:cs="Arial"/>
          <w:color w:val="000000"/>
          <w:lang w:eastAsia="hu-HU"/>
        </w:rPr>
        <w:t xml:space="preserve"> jött</w:t>
      </w:r>
      <w:r w:rsidR="006310F5">
        <w:rPr>
          <w:rFonts w:eastAsia="Times New Roman" w:cs="Arial"/>
          <w:color w:val="000000"/>
          <w:lang w:eastAsia="hu-HU"/>
        </w:rPr>
        <w:t>ek</w:t>
      </w:r>
      <w:r w:rsidRPr="001F6D88">
        <w:rPr>
          <w:rFonts w:eastAsia="Times New Roman" w:cs="Arial"/>
          <w:color w:val="000000"/>
          <w:lang w:eastAsia="hu-HU"/>
        </w:rPr>
        <w:t xml:space="preserve"> létre. Ma már más tanulmánytípusokat is figyelembe vesznek. </w:t>
      </w:r>
    </w:p>
    <w:p w14:paraId="03ABF3E1" w14:textId="77777777" w:rsidR="001F6D88" w:rsidRPr="001F6D88" w:rsidRDefault="001F6D88" w:rsidP="00E14D92">
      <w:pPr>
        <w:spacing w:after="240" w:line="240" w:lineRule="auto"/>
        <w:jc w:val="both"/>
        <w:rPr>
          <w:rFonts w:eastAsia="Times New Roman" w:cs="Times New Roman"/>
          <w:sz w:val="24"/>
          <w:szCs w:val="24"/>
          <w:lang w:eastAsia="hu-HU"/>
        </w:rPr>
      </w:pPr>
      <w:r w:rsidRPr="001F6D88">
        <w:rPr>
          <w:rFonts w:eastAsia="Times New Roman" w:cs="Arial"/>
          <w:color w:val="000000"/>
          <w:lang w:eastAsia="hu-HU"/>
        </w:rPr>
        <w:t xml:space="preserve">Egy áttekintő közlemény attól lesz </w:t>
      </w:r>
      <w:r w:rsidRPr="00DA5730">
        <w:rPr>
          <w:rFonts w:eastAsia="Times New Roman" w:cs="Arial"/>
          <w:b/>
          <w:color w:val="000000"/>
          <w:lang w:eastAsia="hu-HU"/>
        </w:rPr>
        <w:t>ren</w:t>
      </w:r>
      <w:r w:rsidR="009C5C94" w:rsidRPr="00DA5730">
        <w:rPr>
          <w:rFonts w:eastAsia="Times New Roman" w:cs="Arial"/>
          <w:b/>
          <w:color w:val="000000"/>
          <w:lang w:eastAsia="hu-HU"/>
        </w:rPr>
        <w:t>d</w:t>
      </w:r>
      <w:r w:rsidRPr="00DA5730">
        <w:rPr>
          <w:rFonts w:eastAsia="Times New Roman" w:cs="Arial"/>
          <w:b/>
          <w:color w:val="000000"/>
          <w:lang w:eastAsia="hu-HU"/>
        </w:rPr>
        <w:t>szerezett</w:t>
      </w:r>
      <w:r w:rsidRPr="001F6D88">
        <w:rPr>
          <w:rFonts w:eastAsia="Times New Roman" w:cs="Arial"/>
          <w:color w:val="000000"/>
          <w:lang w:eastAsia="hu-HU"/>
        </w:rPr>
        <w:t>, hogy tartalmazza a módszereket is. Így megi</w:t>
      </w:r>
      <w:r w:rsidR="009C5C94">
        <w:rPr>
          <w:rFonts w:eastAsia="Times New Roman" w:cs="Arial"/>
          <w:color w:val="000000"/>
          <w:lang w:eastAsia="hu-HU"/>
        </w:rPr>
        <w:t>s</w:t>
      </w:r>
      <w:r w:rsidRPr="001F6D88">
        <w:rPr>
          <w:rFonts w:eastAsia="Times New Roman" w:cs="Arial"/>
          <w:color w:val="000000"/>
          <w:lang w:eastAsia="hu-HU"/>
        </w:rPr>
        <w:t xml:space="preserve">mételhető (leellenőrizhető) a vizsgálat. </w:t>
      </w:r>
    </w:p>
    <w:p w14:paraId="7E768E15" w14:textId="2FBD0787" w:rsidR="001F6D88" w:rsidRPr="001F6D88" w:rsidRDefault="001F6D88" w:rsidP="00E14D92">
      <w:pPr>
        <w:spacing w:after="240" w:line="240" w:lineRule="auto"/>
        <w:jc w:val="both"/>
        <w:rPr>
          <w:rFonts w:eastAsia="Times New Roman" w:cs="Times New Roman"/>
          <w:sz w:val="24"/>
          <w:szCs w:val="24"/>
          <w:lang w:eastAsia="hu-HU"/>
        </w:rPr>
      </w:pPr>
      <w:r w:rsidRPr="001F6D88">
        <w:rPr>
          <w:rFonts w:eastAsia="Times New Roman" w:cs="Arial"/>
          <w:color w:val="000000"/>
          <w:lang w:eastAsia="hu-HU"/>
        </w:rPr>
        <w:t xml:space="preserve">A rendszerezett áttekintő tanulmányokon belül el lehet különíteni a </w:t>
      </w:r>
      <w:r w:rsidRPr="00DA5730">
        <w:rPr>
          <w:rFonts w:eastAsia="Times New Roman" w:cs="Arial"/>
          <w:b/>
          <w:color w:val="000000"/>
          <w:lang w:eastAsia="hu-HU"/>
        </w:rPr>
        <w:t>metaanalíziseket</w:t>
      </w:r>
      <w:r w:rsidRPr="001F6D88">
        <w:rPr>
          <w:rFonts w:eastAsia="Times New Roman" w:cs="Arial"/>
          <w:color w:val="000000"/>
          <w:lang w:eastAsia="hu-HU"/>
        </w:rPr>
        <w:t>, melyek legalább két közlemény adatainak matematikai statisztikai módszerekkel történő egyesítéséből újabb számsze</w:t>
      </w:r>
      <w:r w:rsidR="00F879BF">
        <w:rPr>
          <w:rFonts w:eastAsia="Times New Roman" w:cs="Arial"/>
          <w:color w:val="000000"/>
          <w:lang w:eastAsia="hu-HU"/>
        </w:rPr>
        <w:t>r</w:t>
      </w:r>
      <w:r w:rsidRPr="001F6D88">
        <w:rPr>
          <w:rFonts w:eastAsia="Times New Roman" w:cs="Arial"/>
          <w:color w:val="000000"/>
          <w:lang w:eastAsia="hu-HU"/>
        </w:rPr>
        <w:t>ű adatokat állítanak elő. (Ezek speciális csoportjai az egyedi adatokat összegző tanulmányok, melyekben a metaanalízisben szereplő közlemények vizsgálatainak az eredeti adatai alapján számítanak összegzett mutatókat. De ezek még ritkák napjainkban.)</w:t>
      </w:r>
    </w:p>
    <w:p w14:paraId="193A2EB7" w14:textId="77777777" w:rsidR="001F6D88" w:rsidRPr="001F6D88" w:rsidRDefault="001F6D88" w:rsidP="00E14D92">
      <w:pPr>
        <w:spacing w:after="240" w:line="240" w:lineRule="auto"/>
        <w:jc w:val="both"/>
        <w:rPr>
          <w:rFonts w:eastAsia="Times New Roman" w:cs="Times New Roman"/>
          <w:sz w:val="24"/>
          <w:szCs w:val="24"/>
          <w:lang w:eastAsia="hu-HU"/>
        </w:rPr>
      </w:pPr>
      <w:r w:rsidRPr="001F6D88">
        <w:rPr>
          <w:rFonts w:eastAsia="Times New Roman" w:cs="Arial"/>
          <w:color w:val="000000"/>
          <w:lang w:eastAsia="hu-HU"/>
        </w:rPr>
        <w:t xml:space="preserve">Alapvetően </w:t>
      </w:r>
      <w:r w:rsidR="006310F5">
        <w:rPr>
          <w:rFonts w:eastAsia="Times New Roman" w:cs="Arial"/>
          <w:color w:val="000000"/>
          <w:lang w:eastAsia="hu-HU"/>
        </w:rPr>
        <w:t xml:space="preserve">az adott téma </w:t>
      </w:r>
      <w:r w:rsidRPr="001F6D88">
        <w:rPr>
          <w:rFonts w:eastAsia="Times New Roman" w:cs="Arial"/>
          <w:color w:val="000000"/>
          <w:lang w:eastAsia="hu-HU"/>
        </w:rPr>
        <w:t>minden közlemény</w:t>
      </w:r>
      <w:r w:rsidR="006310F5">
        <w:rPr>
          <w:rFonts w:eastAsia="Times New Roman" w:cs="Arial"/>
          <w:color w:val="000000"/>
          <w:lang w:eastAsia="hu-HU"/>
        </w:rPr>
        <w:t>é</w:t>
      </w:r>
      <w:r w:rsidRPr="001F6D88">
        <w:rPr>
          <w:rFonts w:eastAsia="Times New Roman" w:cs="Arial"/>
          <w:color w:val="000000"/>
          <w:lang w:eastAsia="hu-HU"/>
        </w:rPr>
        <w:t>t, publikáció</w:t>
      </w:r>
      <w:r w:rsidR="006310F5">
        <w:rPr>
          <w:rFonts w:eastAsia="Times New Roman" w:cs="Arial"/>
          <w:color w:val="000000"/>
          <w:lang w:eastAsia="hu-HU"/>
        </w:rPr>
        <w:t>já</w:t>
      </w:r>
      <w:r w:rsidRPr="001F6D88">
        <w:rPr>
          <w:rFonts w:eastAsia="Times New Roman" w:cs="Arial"/>
          <w:color w:val="000000"/>
          <w:lang w:eastAsia="hu-HU"/>
        </w:rPr>
        <w:t xml:space="preserve">t fel </w:t>
      </w:r>
      <w:r w:rsidR="00F879BF">
        <w:rPr>
          <w:rFonts w:eastAsia="Times New Roman" w:cs="Arial"/>
          <w:color w:val="000000"/>
          <w:lang w:eastAsia="hu-HU"/>
        </w:rPr>
        <w:t>kellene</w:t>
      </w:r>
      <w:r w:rsidRPr="001F6D88">
        <w:rPr>
          <w:rFonts w:eastAsia="Times New Roman" w:cs="Arial"/>
          <w:color w:val="000000"/>
          <w:lang w:eastAsia="hu-HU"/>
        </w:rPr>
        <w:t xml:space="preserve"> használni egy rendszerezett áttekintő tanulmány létrehozásához, azonban sok olyan vizsgálat van, amely végül nem jelenik meg. Több oka is lehet</w:t>
      </w:r>
      <w:r w:rsidR="006310F5">
        <w:rPr>
          <w:rFonts w:eastAsia="Times New Roman" w:cs="Arial"/>
          <w:color w:val="000000"/>
          <w:lang w:eastAsia="hu-HU"/>
        </w:rPr>
        <w:t>. Ezek az ú</w:t>
      </w:r>
      <w:r w:rsidRPr="001F6D88">
        <w:rPr>
          <w:rFonts w:eastAsia="Times New Roman" w:cs="Arial"/>
          <w:color w:val="000000"/>
          <w:lang w:eastAsia="hu-HU"/>
        </w:rPr>
        <w:t xml:space="preserve">n. </w:t>
      </w:r>
      <w:r w:rsidR="006310F5" w:rsidRPr="00DA5730">
        <w:rPr>
          <w:rFonts w:eastAsia="Times New Roman" w:cs="Arial"/>
          <w:b/>
          <w:color w:val="000000"/>
          <w:lang w:eastAsia="hu-HU"/>
        </w:rPr>
        <w:t>t</w:t>
      </w:r>
      <w:r w:rsidRPr="00DA5730">
        <w:rPr>
          <w:rFonts w:eastAsia="Times New Roman" w:cs="Arial"/>
          <w:b/>
          <w:color w:val="000000"/>
          <w:lang w:eastAsia="hu-HU"/>
        </w:rPr>
        <w:t>orzító tényezők</w:t>
      </w:r>
      <w:r w:rsidRPr="001F6D88">
        <w:rPr>
          <w:rFonts w:eastAsia="Times New Roman" w:cs="Arial"/>
          <w:color w:val="000000"/>
          <w:lang w:eastAsia="hu-HU"/>
        </w:rPr>
        <w:t xml:space="preserve"> (bias) pl.: </w:t>
      </w:r>
    </w:p>
    <w:p w14:paraId="681EE22B" w14:textId="0379A3AC" w:rsidR="001F6D88" w:rsidRPr="00FE1823" w:rsidRDefault="001F6D88" w:rsidP="000F7065">
      <w:pPr>
        <w:numPr>
          <w:ilvl w:val="0"/>
          <w:numId w:val="23"/>
        </w:numPr>
        <w:spacing w:after="120" w:line="240" w:lineRule="auto"/>
        <w:jc w:val="both"/>
        <w:textAlignment w:val="baseline"/>
        <w:rPr>
          <w:rFonts w:eastAsia="Times New Roman" w:cs="Arial"/>
          <w:color w:val="000000"/>
          <w:lang w:eastAsia="hu-HU"/>
        </w:rPr>
      </w:pPr>
      <w:r w:rsidRPr="00417F86">
        <w:rPr>
          <w:rFonts w:eastAsia="Times New Roman" w:cs="Arial"/>
          <w:color w:val="1F4E79" w:themeColor="accent1" w:themeShade="80"/>
          <w:lang w:eastAsia="hu-HU"/>
        </w:rPr>
        <w:t>Hétköznapinak tartott mutatók</w:t>
      </w:r>
      <w:r w:rsidRPr="00FE1823">
        <w:rPr>
          <w:rFonts w:eastAsia="Times New Roman" w:cs="Arial"/>
          <w:color w:val="000000"/>
          <w:lang w:eastAsia="hu-HU"/>
        </w:rPr>
        <w:t xml:space="preserve">: </w:t>
      </w:r>
      <w:r w:rsidR="00FE1823" w:rsidRPr="00FE1823">
        <w:rPr>
          <w:rFonts w:eastAsia="Times New Roman" w:cs="Arial"/>
          <w:color w:val="000000"/>
          <w:lang w:eastAsia="hu-HU"/>
        </w:rPr>
        <w:t>a folyóiratok szerkesztőségei sokszor szívesebben látnak egy, a tudomány élvonalában lévő eljárással kimutatott, „látványos” kimeneteli mutató leíró vizsgálatot, mint csupán egy hétköznapinak tartott mutató alakulásáról adatot szolgáltatót</w:t>
      </w:r>
    </w:p>
    <w:p w14:paraId="03D7749A" w14:textId="69474908" w:rsidR="001F6D88" w:rsidRPr="000F7065" w:rsidRDefault="001F6D88" w:rsidP="000F7065">
      <w:pPr>
        <w:numPr>
          <w:ilvl w:val="0"/>
          <w:numId w:val="23"/>
        </w:numPr>
        <w:spacing w:after="120" w:line="240" w:lineRule="auto"/>
        <w:ind w:left="714" w:hanging="357"/>
        <w:jc w:val="both"/>
        <w:textAlignment w:val="baseline"/>
        <w:rPr>
          <w:rFonts w:eastAsia="Times New Roman" w:cs="Arial"/>
          <w:color w:val="000000"/>
          <w:lang w:eastAsia="hu-HU"/>
        </w:rPr>
      </w:pPr>
      <w:r w:rsidRPr="00417F86">
        <w:rPr>
          <w:rFonts w:eastAsia="Times New Roman" w:cs="Arial"/>
          <w:color w:val="1F4E79" w:themeColor="accent1" w:themeShade="80"/>
          <w:lang w:eastAsia="hu-HU"/>
        </w:rPr>
        <w:t>Negatív eredmények torzító hatása</w:t>
      </w:r>
      <w:r w:rsidRPr="000F7065">
        <w:rPr>
          <w:rFonts w:eastAsia="Times New Roman" w:cs="Arial"/>
          <w:color w:val="000000"/>
          <w:lang w:eastAsia="hu-HU"/>
        </w:rPr>
        <w:t>: ha nincs jelentős kül</w:t>
      </w:r>
      <w:r w:rsidR="00351F40" w:rsidRPr="000F7065">
        <w:rPr>
          <w:rFonts w:eastAsia="Times New Roman" w:cs="Arial"/>
          <w:color w:val="000000"/>
          <w:lang w:eastAsia="hu-HU"/>
        </w:rPr>
        <w:t>önbség a vizsgálati és a kontroll</w:t>
      </w:r>
      <w:r w:rsidRPr="000F7065">
        <w:rPr>
          <w:rFonts w:eastAsia="Times New Roman" w:cs="Arial"/>
          <w:color w:val="000000"/>
          <w:lang w:eastAsia="hu-HU"/>
        </w:rPr>
        <w:t xml:space="preserve">csoport eredményei között, akkor a kutatási eredményt nem fogja leközölni egy nívós szaklap. </w:t>
      </w:r>
      <w:r w:rsidR="000F7065">
        <w:rPr>
          <w:rFonts w:eastAsia="Times New Roman" w:cs="Arial"/>
          <w:color w:val="000000"/>
          <w:lang w:eastAsia="hu-HU"/>
        </w:rPr>
        <w:t>Magyarázat: k</w:t>
      </w:r>
      <w:r w:rsidR="00FE1823" w:rsidRPr="000F7065">
        <w:rPr>
          <w:rFonts w:cs="Minion Pro"/>
          <w:color w:val="000000"/>
        </w:rPr>
        <w:t>ét randomizált, kontrollált vizsgálat eredményei közül tudat alatt is azt érezzük figyelemreméltóbbnak, amelyikben pozitív eredményt mutattak ki.</w:t>
      </w:r>
    </w:p>
    <w:p w14:paraId="7BA0D769" w14:textId="71A5851C" w:rsidR="001F6D88" w:rsidRPr="001F6D88" w:rsidRDefault="001F6D88" w:rsidP="000F7065">
      <w:pPr>
        <w:numPr>
          <w:ilvl w:val="0"/>
          <w:numId w:val="23"/>
        </w:numPr>
        <w:spacing w:after="120" w:line="240" w:lineRule="auto"/>
        <w:ind w:left="714" w:hanging="357"/>
        <w:jc w:val="both"/>
        <w:textAlignment w:val="baseline"/>
        <w:rPr>
          <w:rFonts w:eastAsia="Times New Roman" w:cs="Arial"/>
          <w:color w:val="000000"/>
          <w:lang w:eastAsia="hu-HU"/>
        </w:rPr>
      </w:pPr>
      <w:r w:rsidRPr="00417F86">
        <w:rPr>
          <w:rFonts w:eastAsia="Times New Roman" w:cs="Arial"/>
          <w:color w:val="1F4E79" w:themeColor="accent1" w:themeShade="80"/>
          <w:lang w:eastAsia="hu-HU"/>
        </w:rPr>
        <w:t>Az eltelt idő torzító hatása</w:t>
      </w:r>
      <w:r w:rsidRPr="001F6D88">
        <w:rPr>
          <w:rFonts w:eastAsia="Times New Roman" w:cs="Arial"/>
          <w:color w:val="000000"/>
          <w:lang w:eastAsia="hu-HU"/>
        </w:rPr>
        <w:t>: bizonyos idő elmúltával egy vizsgálat eredményei már veszítenek az</w:t>
      </w:r>
      <w:r w:rsidR="00351F40">
        <w:rPr>
          <w:rFonts w:eastAsia="Times New Roman" w:cs="Arial"/>
          <w:color w:val="000000"/>
          <w:lang w:eastAsia="hu-HU"/>
        </w:rPr>
        <w:t xml:space="preserve"> értékükből</w:t>
      </w:r>
      <w:r w:rsidRPr="001F6D88">
        <w:rPr>
          <w:rFonts w:eastAsia="Times New Roman" w:cs="Arial"/>
          <w:color w:val="000000"/>
          <w:lang w:eastAsia="hu-HU"/>
        </w:rPr>
        <w:t>.</w:t>
      </w:r>
    </w:p>
    <w:p w14:paraId="6474E26F" w14:textId="77777777" w:rsidR="001F6D88" w:rsidRPr="001F6D88" w:rsidRDefault="001F6D88" w:rsidP="000F7065">
      <w:pPr>
        <w:numPr>
          <w:ilvl w:val="0"/>
          <w:numId w:val="23"/>
        </w:numPr>
        <w:spacing w:after="120" w:line="240" w:lineRule="auto"/>
        <w:ind w:left="714" w:hanging="357"/>
        <w:jc w:val="both"/>
        <w:textAlignment w:val="baseline"/>
        <w:rPr>
          <w:rFonts w:eastAsia="Times New Roman" w:cs="Arial"/>
          <w:color w:val="000000"/>
          <w:lang w:eastAsia="hu-HU"/>
        </w:rPr>
      </w:pPr>
      <w:r w:rsidRPr="00417F86">
        <w:rPr>
          <w:rFonts w:eastAsia="Times New Roman" w:cs="Arial"/>
          <w:color w:val="1F4E79" w:themeColor="accent1" w:themeShade="80"/>
          <w:lang w:eastAsia="hu-HU"/>
        </w:rPr>
        <w:t>Nyelv és ország</w:t>
      </w:r>
      <w:r w:rsidRPr="001F6D88">
        <w:rPr>
          <w:rFonts w:eastAsia="Times New Roman" w:cs="Arial"/>
          <w:color w:val="000000"/>
          <w:lang w:eastAsia="hu-HU"/>
        </w:rPr>
        <w:t>: ha a szerző angolsága nem megfelelő, vagy ha nem az orvostudomány élvonalából érkezik a szerző, akkor nem biztos, hogy leközli egy szaklap.</w:t>
      </w:r>
    </w:p>
    <w:p w14:paraId="731FAFF0" w14:textId="1B468BB5" w:rsidR="001F6D88" w:rsidRPr="001F6D88" w:rsidRDefault="009C5C94" w:rsidP="000F7065">
      <w:pPr>
        <w:numPr>
          <w:ilvl w:val="0"/>
          <w:numId w:val="23"/>
        </w:numPr>
        <w:spacing w:after="240" w:line="240" w:lineRule="auto"/>
        <w:ind w:left="714" w:hanging="357"/>
        <w:jc w:val="both"/>
        <w:textAlignment w:val="baseline"/>
        <w:rPr>
          <w:rFonts w:eastAsia="Times New Roman" w:cs="Arial"/>
          <w:color w:val="000000"/>
          <w:lang w:eastAsia="hu-HU"/>
        </w:rPr>
      </w:pPr>
      <w:r w:rsidRPr="00417F86">
        <w:rPr>
          <w:rFonts w:eastAsia="Times New Roman" w:cs="Arial"/>
          <w:color w:val="1F4E79" w:themeColor="accent1" w:themeShade="80"/>
          <w:lang w:eastAsia="hu-HU"/>
        </w:rPr>
        <w:t>Nyilvánosság</w:t>
      </w:r>
      <w:r w:rsidR="001F6D88" w:rsidRPr="00417F86">
        <w:rPr>
          <w:rFonts w:eastAsia="Times New Roman" w:cs="Arial"/>
          <w:color w:val="1F4E79" w:themeColor="accent1" w:themeShade="80"/>
          <w:lang w:eastAsia="hu-HU"/>
        </w:rPr>
        <w:t xml:space="preserve"> torzító hatása</w:t>
      </w:r>
      <w:r w:rsidR="001F6D88" w:rsidRPr="001F6D88">
        <w:rPr>
          <w:rFonts w:eastAsia="Times New Roman" w:cs="Arial"/>
          <w:color w:val="000000"/>
          <w:lang w:eastAsia="hu-HU"/>
        </w:rPr>
        <w:t>: ha pillanatnyilag népszerűtlen megállapításokat tesz a közlemény, akkor nem fogja megjelentetni egy rangos szaklap.</w:t>
      </w:r>
    </w:p>
    <w:p w14:paraId="1572C064" w14:textId="77777777" w:rsidR="001F6D88" w:rsidRPr="001F6D88" w:rsidRDefault="001F6D88" w:rsidP="000F7065">
      <w:pPr>
        <w:spacing w:after="120" w:line="240" w:lineRule="auto"/>
        <w:jc w:val="both"/>
        <w:rPr>
          <w:rFonts w:eastAsia="Times New Roman" w:cs="Times New Roman"/>
          <w:sz w:val="24"/>
          <w:szCs w:val="24"/>
          <w:lang w:eastAsia="hu-HU"/>
        </w:rPr>
      </w:pPr>
      <w:r w:rsidRPr="001F6D88">
        <w:rPr>
          <w:rFonts w:eastAsia="Times New Roman" w:cs="Arial"/>
          <w:color w:val="000000"/>
          <w:lang w:eastAsia="hu-HU"/>
        </w:rPr>
        <w:t xml:space="preserve">Mindezen okoknál fogva a rendszerezett áttekintő tanulmányok mindig csak a létező adatok egy részét tudják áttekinteni. Mégis ahhoz, hogy a </w:t>
      </w:r>
      <w:r w:rsidRPr="00417F86">
        <w:rPr>
          <w:rFonts w:eastAsia="Times New Roman" w:cs="Arial"/>
          <w:b/>
          <w:color w:val="000000"/>
          <w:lang w:eastAsia="hu-HU"/>
        </w:rPr>
        <w:t>lehető legtöbb megjelent közleményt</w:t>
      </w:r>
      <w:r w:rsidRPr="001F6D88">
        <w:rPr>
          <w:rFonts w:eastAsia="Times New Roman" w:cs="Arial"/>
          <w:color w:val="000000"/>
          <w:lang w:eastAsia="hu-HU"/>
        </w:rPr>
        <w:t xml:space="preserve"> </w:t>
      </w:r>
      <w:r w:rsidR="0044086E">
        <w:rPr>
          <w:rFonts w:eastAsia="Times New Roman" w:cs="Arial"/>
          <w:color w:val="000000"/>
          <w:lang w:eastAsia="hu-HU"/>
        </w:rPr>
        <w:t>lehessen bevonni</w:t>
      </w:r>
      <w:r w:rsidRPr="001F6D88">
        <w:rPr>
          <w:rFonts w:eastAsia="Times New Roman" w:cs="Arial"/>
          <w:color w:val="000000"/>
          <w:lang w:eastAsia="hu-HU"/>
        </w:rPr>
        <w:t xml:space="preserve"> az összegzésbe: </w:t>
      </w:r>
    </w:p>
    <w:p w14:paraId="6E4B7FE9" w14:textId="52045A35" w:rsidR="001F6D88" w:rsidRPr="001F6D88" w:rsidRDefault="001F6D88" w:rsidP="006F26AC">
      <w:pPr>
        <w:numPr>
          <w:ilvl w:val="0"/>
          <w:numId w:val="46"/>
        </w:numPr>
        <w:spacing w:after="120" w:line="240" w:lineRule="auto"/>
        <w:jc w:val="both"/>
        <w:textAlignment w:val="baseline"/>
        <w:rPr>
          <w:rFonts w:eastAsia="Times New Roman" w:cs="Arial"/>
          <w:color w:val="000000"/>
          <w:lang w:eastAsia="hu-HU"/>
        </w:rPr>
      </w:pPr>
      <w:r w:rsidRPr="001F6D88">
        <w:rPr>
          <w:rFonts w:eastAsia="Times New Roman" w:cs="Arial"/>
          <w:color w:val="000000"/>
          <w:lang w:eastAsia="hu-HU"/>
        </w:rPr>
        <w:t>nem angol</w:t>
      </w:r>
      <w:r w:rsidR="000F7065">
        <w:rPr>
          <w:rFonts w:eastAsia="Times New Roman" w:cs="Arial"/>
          <w:color w:val="000000"/>
          <w:lang w:eastAsia="hu-HU"/>
        </w:rPr>
        <w:t xml:space="preserve"> nyelvű</w:t>
      </w:r>
      <w:r w:rsidRPr="001F6D88">
        <w:rPr>
          <w:rFonts w:eastAsia="Times New Roman" w:cs="Arial"/>
          <w:color w:val="000000"/>
          <w:lang w:eastAsia="hu-HU"/>
        </w:rPr>
        <w:t xml:space="preserve"> forrásokat is </w:t>
      </w:r>
      <w:r w:rsidR="0044086E">
        <w:rPr>
          <w:rFonts w:eastAsia="Times New Roman" w:cs="Arial"/>
          <w:color w:val="000000"/>
          <w:lang w:eastAsia="hu-HU"/>
        </w:rPr>
        <w:t xml:space="preserve">kell </w:t>
      </w:r>
      <w:r w:rsidRPr="001F6D88">
        <w:rPr>
          <w:rFonts w:eastAsia="Times New Roman" w:cs="Arial"/>
          <w:color w:val="000000"/>
          <w:lang w:eastAsia="hu-HU"/>
        </w:rPr>
        <w:t>keres</w:t>
      </w:r>
      <w:r w:rsidR="0044086E">
        <w:rPr>
          <w:rFonts w:eastAsia="Times New Roman" w:cs="Arial"/>
          <w:color w:val="000000"/>
          <w:lang w:eastAsia="hu-HU"/>
        </w:rPr>
        <w:t>ni</w:t>
      </w:r>
      <w:r w:rsidRPr="001F6D88">
        <w:rPr>
          <w:rFonts w:eastAsia="Times New Roman" w:cs="Arial"/>
          <w:color w:val="000000"/>
          <w:lang w:eastAsia="hu-HU"/>
        </w:rPr>
        <w:t xml:space="preserve">, </w:t>
      </w:r>
    </w:p>
    <w:p w14:paraId="617707B3" w14:textId="77777777" w:rsidR="001F6D88" w:rsidRPr="001F6D88" w:rsidRDefault="001F6D88" w:rsidP="006F26AC">
      <w:pPr>
        <w:numPr>
          <w:ilvl w:val="0"/>
          <w:numId w:val="46"/>
        </w:numPr>
        <w:spacing w:after="120" w:line="240" w:lineRule="auto"/>
        <w:jc w:val="both"/>
        <w:textAlignment w:val="baseline"/>
        <w:rPr>
          <w:rFonts w:eastAsia="Times New Roman" w:cs="Arial"/>
          <w:color w:val="000000"/>
          <w:lang w:eastAsia="hu-HU"/>
        </w:rPr>
      </w:pPr>
      <w:r w:rsidRPr="001F6D88">
        <w:rPr>
          <w:rFonts w:eastAsia="Times New Roman" w:cs="Arial"/>
          <w:color w:val="000000"/>
          <w:lang w:eastAsia="hu-HU"/>
        </w:rPr>
        <w:t xml:space="preserve">a fellelt irodalmak irodalomjegyzékét is </w:t>
      </w:r>
      <w:r w:rsidR="0044086E">
        <w:rPr>
          <w:rFonts w:eastAsia="Times New Roman" w:cs="Arial"/>
          <w:color w:val="000000"/>
          <w:lang w:eastAsia="hu-HU"/>
        </w:rPr>
        <w:t>át kell nézni</w:t>
      </w:r>
      <w:r w:rsidRPr="001F6D88">
        <w:rPr>
          <w:rFonts w:eastAsia="Times New Roman" w:cs="Arial"/>
          <w:color w:val="000000"/>
          <w:lang w:eastAsia="hu-HU"/>
        </w:rPr>
        <w:t xml:space="preserve">, </w:t>
      </w:r>
    </w:p>
    <w:p w14:paraId="2E6F5A2F" w14:textId="3346EB00" w:rsidR="001F6D88" w:rsidRPr="001F6D88" w:rsidRDefault="001F6D88" w:rsidP="006F26AC">
      <w:pPr>
        <w:numPr>
          <w:ilvl w:val="0"/>
          <w:numId w:val="46"/>
        </w:numPr>
        <w:spacing w:after="120" w:line="240" w:lineRule="auto"/>
        <w:jc w:val="both"/>
        <w:textAlignment w:val="baseline"/>
        <w:rPr>
          <w:rFonts w:eastAsia="Times New Roman" w:cs="Arial"/>
          <w:color w:val="000000"/>
          <w:lang w:eastAsia="hu-HU"/>
        </w:rPr>
      </w:pPr>
      <w:r w:rsidRPr="001F6D88">
        <w:rPr>
          <w:rFonts w:eastAsia="Times New Roman" w:cs="Arial"/>
          <w:color w:val="000000"/>
          <w:lang w:eastAsia="hu-HU"/>
        </w:rPr>
        <w:t>nem angol nyelvű adatbázisok</w:t>
      </w:r>
      <w:r w:rsidR="000F7065">
        <w:rPr>
          <w:rFonts w:eastAsia="Times New Roman" w:cs="Arial"/>
          <w:color w:val="000000"/>
          <w:lang w:eastAsia="hu-HU"/>
        </w:rPr>
        <w:t>at</w:t>
      </w:r>
      <w:r w:rsidR="0044086E">
        <w:rPr>
          <w:rFonts w:eastAsia="Times New Roman" w:cs="Arial"/>
          <w:color w:val="000000"/>
          <w:lang w:eastAsia="hu-HU"/>
        </w:rPr>
        <w:t xml:space="preserve"> </w:t>
      </w:r>
      <w:r w:rsidR="000F7065">
        <w:rPr>
          <w:rFonts w:eastAsia="Times New Roman" w:cs="Arial"/>
          <w:color w:val="000000"/>
          <w:lang w:eastAsia="hu-HU"/>
        </w:rPr>
        <w:t>is kell használni</w:t>
      </w:r>
      <w:r w:rsidRPr="001F6D88">
        <w:rPr>
          <w:rFonts w:eastAsia="Times New Roman" w:cs="Arial"/>
          <w:color w:val="000000"/>
          <w:lang w:eastAsia="hu-HU"/>
        </w:rPr>
        <w:t>,</w:t>
      </w:r>
    </w:p>
    <w:p w14:paraId="00E39618" w14:textId="497F7C5E" w:rsidR="001F6D88" w:rsidRPr="001F6D88" w:rsidRDefault="001F6D88" w:rsidP="006F26AC">
      <w:pPr>
        <w:numPr>
          <w:ilvl w:val="0"/>
          <w:numId w:val="46"/>
        </w:numPr>
        <w:spacing w:after="120" w:line="240" w:lineRule="auto"/>
        <w:jc w:val="both"/>
        <w:textAlignment w:val="baseline"/>
        <w:rPr>
          <w:rFonts w:eastAsia="Times New Roman" w:cs="Arial"/>
          <w:color w:val="000000"/>
          <w:lang w:eastAsia="hu-HU"/>
        </w:rPr>
      </w:pPr>
      <w:r w:rsidRPr="001F6D88">
        <w:rPr>
          <w:rFonts w:eastAsia="Times New Roman" w:cs="Arial"/>
          <w:color w:val="000000"/>
          <w:lang w:eastAsia="hu-HU"/>
        </w:rPr>
        <w:lastRenderedPageBreak/>
        <w:t xml:space="preserve">tudományos rendezvényeket </w:t>
      </w:r>
      <w:r w:rsidR="0044086E">
        <w:rPr>
          <w:rFonts w:eastAsia="Times New Roman" w:cs="Arial"/>
          <w:color w:val="000000"/>
          <w:lang w:eastAsia="hu-HU"/>
        </w:rPr>
        <w:t>kell</w:t>
      </w:r>
      <w:r w:rsidRPr="001F6D88">
        <w:rPr>
          <w:rFonts w:eastAsia="Times New Roman" w:cs="Arial"/>
          <w:color w:val="000000"/>
          <w:lang w:eastAsia="hu-HU"/>
        </w:rPr>
        <w:t xml:space="preserve"> keres</w:t>
      </w:r>
      <w:r w:rsidR="0044086E">
        <w:rPr>
          <w:rFonts w:eastAsia="Times New Roman" w:cs="Arial"/>
          <w:color w:val="000000"/>
          <w:lang w:eastAsia="hu-HU"/>
        </w:rPr>
        <w:t>ni</w:t>
      </w:r>
      <w:r w:rsidRPr="001F6D88">
        <w:rPr>
          <w:rFonts w:eastAsia="Times New Roman" w:cs="Arial"/>
          <w:color w:val="000000"/>
          <w:lang w:eastAsia="hu-HU"/>
        </w:rPr>
        <w:t>, amely</w:t>
      </w:r>
      <w:r w:rsidR="0044086E">
        <w:rPr>
          <w:rFonts w:eastAsia="Times New Roman" w:cs="Arial"/>
          <w:color w:val="000000"/>
          <w:lang w:eastAsia="hu-HU"/>
        </w:rPr>
        <w:t>ek</w:t>
      </w:r>
      <w:r w:rsidRPr="001F6D88">
        <w:rPr>
          <w:rFonts w:eastAsia="Times New Roman" w:cs="Arial"/>
          <w:color w:val="000000"/>
          <w:lang w:eastAsia="hu-HU"/>
        </w:rPr>
        <w:t xml:space="preserve"> vagy a </w:t>
      </w:r>
      <w:r w:rsidRPr="001F6D88">
        <w:rPr>
          <w:rFonts w:eastAsia="Times New Roman" w:cs="Arial"/>
          <w:smallCaps/>
          <w:color w:val="000000"/>
          <w:lang w:eastAsia="hu-HU"/>
        </w:rPr>
        <w:t>Proceedings of (…) meeting</w:t>
      </w:r>
      <w:r w:rsidRPr="001F6D88">
        <w:rPr>
          <w:rFonts w:eastAsia="Times New Roman" w:cs="Arial"/>
          <w:color w:val="000000"/>
          <w:lang w:eastAsia="hu-HU"/>
        </w:rPr>
        <w:t xml:space="preserve"> kiadványokban (teljes közlemények), vagy pr</w:t>
      </w:r>
      <w:r w:rsidR="00F879BF">
        <w:rPr>
          <w:rFonts w:eastAsia="Times New Roman" w:cs="Arial"/>
          <w:color w:val="000000"/>
          <w:lang w:eastAsia="hu-HU"/>
        </w:rPr>
        <w:t>o</w:t>
      </w:r>
      <w:r w:rsidRPr="001F6D88">
        <w:rPr>
          <w:rFonts w:eastAsia="Times New Roman" w:cs="Arial"/>
          <w:color w:val="000000"/>
          <w:lang w:eastAsia="hu-HU"/>
        </w:rPr>
        <w:t>gramfüzetekben, a folyóiratok supplementumaiban</w:t>
      </w:r>
      <w:r w:rsidR="0044086E">
        <w:rPr>
          <w:rFonts w:eastAsia="Times New Roman" w:cs="Arial"/>
          <w:color w:val="000000"/>
          <w:lang w:eastAsia="hu-HU"/>
        </w:rPr>
        <w:t xml:space="preserve"> jelennek meg</w:t>
      </w:r>
      <w:r w:rsidRPr="001F6D88">
        <w:rPr>
          <w:rFonts w:eastAsia="Times New Roman" w:cs="Arial"/>
          <w:color w:val="000000"/>
          <w:lang w:eastAsia="hu-HU"/>
        </w:rPr>
        <w:t>. Ugyan a konferenciaközlemények absztraktjai nem tekinthető</w:t>
      </w:r>
      <w:r w:rsidR="000D3BC9">
        <w:rPr>
          <w:rFonts w:eastAsia="Times New Roman" w:cs="Arial"/>
          <w:color w:val="000000"/>
          <w:lang w:eastAsia="hu-HU"/>
        </w:rPr>
        <w:t>k</w:t>
      </w:r>
      <w:r w:rsidRPr="001F6D88">
        <w:rPr>
          <w:rFonts w:eastAsia="Times New Roman" w:cs="Arial"/>
          <w:color w:val="000000"/>
          <w:lang w:eastAsia="hu-HU"/>
        </w:rPr>
        <w:t xml:space="preserve"> egyenértékű tudományos szintű közleményeknek, de rávilágíthatnak eddig fel nem tárt kutatásokra is. </w:t>
      </w:r>
    </w:p>
    <w:p w14:paraId="3601C21A" w14:textId="01788544" w:rsidR="001F6D88" w:rsidRPr="001F6D88" w:rsidRDefault="000F7065" w:rsidP="006F26AC">
      <w:pPr>
        <w:numPr>
          <w:ilvl w:val="0"/>
          <w:numId w:val="46"/>
        </w:numPr>
        <w:spacing w:after="120" w:line="240" w:lineRule="auto"/>
        <w:jc w:val="both"/>
        <w:textAlignment w:val="baseline"/>
        <w:rPr>
          <w:rFonts w:eastAsia="Times New Roman" w:cs="Arial"/>
          <w:color w:val="000000"/>
          <w:lang w:eastAsia="hu-HU"/>
        </w:rPr>
      </w:pPr>
      <w:r>
        <w:rPr>
          <w:rFonts w:eastAsia="Times New Roman" w:cs="Arial"/>
          <w:color w:val="000000"/>
          <w:lang w:eastAsia="hu-HU"/>
        </w:rPr>
        <w:t xml:space="preserve">Hasonlóan </w:t>
      </w:r>
      <w:r w:rsidR="001F6D88" w:rsidRPr="001F6D88">
        <w:rPr>
          <w:rFonts w:eastAsia="Times New Roman" w:cs="Arial"/>
          <w:color w:val="000000"/>
          <w:lang w:eastAsia="hu-HU"/>
        </w:rPr>
        <w:t>a doktori, PhD értekezések</w:t>
      </w:r>
      <w:r>
        <w:rPr>
          <w:rFonts w:eastAsia="Times New Roman" w:cs="Arial"/>
          <w:color w:val="000000"/>
          <w:lang w:eastAsia="hu-HU"/>
        </w:rPr>
        <w:t xml:space="preserve"> sem tekinthetőek tudományos szintű közleményeknek, de</w:t>
      </w:r>
      <w:r w:rsidR="001F6D88" w:rsidRPr="001F6D88">
        <w:rPr>
          <w:rFonts w:eastAsia="Times New Roman" w:cs="Arial"/>
          <w:color w:val="000000"/>
          <w:lang w:eastAsia="hu-HU"/>
        </w:rPr>
        <w:t xml:space="preserve"> nagyon friss kutatásokat is tartalmazhatnak. Továbbá fel kell venni a kapcsolat</w:t>
      </w:r>
      <w:r w:rsidR="00F879BF">
        <w:rPr>
          <w:rFonts w:eastAsia="Times New Roman" w:cs="Arial"/>
          <w:color w:val="000000"/>
          <w:lang w:eastAsia="hu-HU"/>
        </w:rPr>
        <w:t>ot</w:t>
      </w:r>
      <w:r w:rsidR="001F6D88" w:rsidRPr="001F6D88">
        <w:rPr>
          <w:rFonts w:eastAsia="Times New Roman" w:cs="Arial"/>
          <w:color w:val="000000"/>
          <w:lang w:eastAsia="hu-HU"/>
        </w:rPr>
        <w:t xml:space="preserve"> a téma szaktekintélyeivel. </w:t>
      </w:r>
    </w:p>
    <w:p w14:paraId="7C803FCD" w14:textId="77777777" w:rsidR="001F6D88" w:rsidRPr="001F6D88" w:rsidRDefault="001F6D88" w:rsidP="00E14D92">
      <w:pPr>
        <w:spacing w:after="240" w:line="240" w:lineRule="auto"/>
        <w:jc w:val="both"/>
        <w:rPr>
          <w:rFonts w:eastAsia="Times New Roman" w:cs="Times New Roman"/>
          <w:sz w:val="24"/>
          <w:szCs w:val="24"/>
          <w:lang w:eastAsia="hu-HU"/>
        </w:rPr>
      </w:pPr>
    </w:p>
    <w:p w14:paraId="5F1C9767" w14:textId="1B1F8F61" w:rsidR="001F6D88" w:rsidRPr="001F6D88" w:rsidRDefault="0044086E" w:rsidP="00E14D92">
      <w:pPr>
        <w:spacing w:after="240" w:line="240" w:lineRule="auto"/>
        <w:jc w:val="both"/>
        <w:rPr>
          <w:rFonts w:eastAsia="Times New Roman" w:cs="Times New Roman"/>
          <w:sz w:val="24"/>
          <w:szCs w:val="24"/>
          <w:lang w:eastAsia="hu-HU"/>
        </w:rPr>
      </w:pPr>
      <w:r>
        <w:rPr>
          <w:rFonts w:eastAsia="Times New Roman" w:cs="Arial"/>
          <w:color w:val="000000"/>
          <w:lang w:eastAsia="hu-HU"/>
        </w:rPr>
        <w:t>E</w:t>
      </w:r>
      <w:r w:rsidR="001F6D88" w:rsidRPr="001F6D88">
        <w:rPr>
          <w:rFonts w:eastAsia="Times New Roman" w:cs="Arial"/>
          <w:color w:val="000000"/>
          <w:lang w:eastAsia="hu-HU"/>
        </w:rPr>
        <w:t>lfogadott nézet, hogy a legjobb minőségű rendszerezett áttekintő tanulmányok a Cochrane Collaboration gondozásában jelennek meg</w:t>
      </w:r>
      <w:r w:rsidR="006C6940">
        <w:rPr>
          <w:rFonts w:eastAsia="Times New Roman" w:cs="Arial"/>
          <w:color w:val="000000"/>
          <w:lang w:eastAsia="hu-HU"/>
        </w:rPr>
        <w:t xml:space="preserve"> (Cochrane Systematic Reviews)</w:t>
      </w:r>
      <w:r w:rsidR="001F6D88" w:rsidRPr="001F6D88">
        <w:rPr>
          <w:rFonts w:eastAsia="Times New Roman" w:cs="Arial"/>
          <w:color w:val="000000"/>
          <w:lang w:eastAsia="hu-HU"/>
        </w:rPr>
        <w:t xml:space="preserve">. </w:t>
      </w:r>
    </w:p>
    <w:p w14:paraId="47833A56" w14:textId="25DA163A" w:rsidR="006C6940" w:rsidRDefault="001F6D88" w:rsidP="006C6940">
      <w:pPr>
        <w:spacing w:after="240" w:line="240" w:lineRule="auto"/>
        <w:jc w:val="both"/>
        <w:rPr>
          <w:rFonts w:eastAsia="Times New Roman" w:cs="Arial"/>
          <w:color w:val="000000"/>
          <w:lang w:eastAsia="hu-HU"/>
        </w:rPr>
      </w:pPr>
      <w:r w:rsidRPr="001F6D88">
        <w:rPr>
          <w:rFonts w:eastAsia="Times New Roman" w:cs="Arial"/>
          <w:color w:val="000000"/>
          <w:lang w:eastAsia="hu-HU"/>
        </w:rPr>
        <w:t>A szervezet a brit professzor Archibald Cochrane professzor (1909-1988) epidemiológiai munkásságából alakult ki. 1922-ben jött létre Oxfordban a Cochrane Center, és 1993-ban a Cochrane Collab</w:t>
      </w:r>
      <w:r w:rsidR="006C6940">
        <w:rPr>
          <w:rFonts w:eastAsia="Times New Roman" w:cs="Arial"/>
          <w:color w:val="000000"/>
          <w:lang w:eastAsia="hu-HU"/>
        </w:rPr>
        <w:t>o</w:t>
      </w:r>
      <w:r w:rsidRPr="001F6D88">
        <w:rPr>
          <w:rFonts w:eastAsia="Times New Roman" w:cs="Arial"/>
          <w:color w:val="000000"/>
          <w:lang w:eastAsia="hu-HU"/>
        </w:rPr>
        <w:t>ration. Ez utóbbi hozta létre a Cochrane Database of Systematic Reviews</w:t>
      </w:r>
      <w:r w:rsidR="0044086E">
        <w:rPr>
          <w:rStyle w:val="Lbjegyzet-hivatkozs"/>
          <w:rFonts w:eastAsia="Times New Roman" w:cs="Arial"/>
          <w:color w:val="000000"/>
          <w:lang w:eastAsia="hu-HU"/>
        </w:rPr>
        <w:footnoteReference w:id="6"/>
      </w:r>
      <w:r w:rsidRPr="001F6D88">
        <w:rPr>
          <w:rFonts w:eastAsia="Times New Roman" w:cs="Arial"/>
          <w:color w:val="000000"/>
          <w:lang w:eastAsia="hu-HU"/>
        </w:rPr>
        <w:t xml:space="preserve"> adatbázist, amely jelenleg több</w:t>
      </w:r>
      <w:r w:rsidRPr="000F7065">
        <w:rPr>
          <w:rFonts w:eastAsia="Times New Roman" w:cs="Arial"/>
          <w:color w:val="000000"/>
          <w:lang w:eastAsia="hu-HU"/>
        </w:rPr>
        <w:t>,</w:t>
      </w:r>
      <w:r w:rsidRPr="001F6D88">
        <w:rPr>
          <w:rFonts w:eastAsia="Times New Roman" w:cs="Arial"/>
          <w:color w:val="000000"/>
          <w:lang w:eastAsia="hu-HU"/>
        </w:rPr>
        <w:t xml:space="preserve"> mint 9600 rendszerezett áttekintő tanulmányt tartalmaz.</w:t>
      </w:r>
    </w:p>
    <w:p w14:paraId="04943CED" w14:textId="77777777" w:rsidR="006F26AC" w:rsidRPr="0044086E" w:rsidRDefault="006F26AC" w:rsidP="00E14D92">
      <w:pPr>
        <w:spacing w:after="240" w:line="240" w:lineRule="auto"/>
        <w:jc w:val="both"/>
        <w:rPr>
          <w:rFonts w:eastAsia="Times New Roman" w:cs="Arial"/>
          <w:color w:val="000000"/>
          <w:lang w:eastAsia="hu-HU"/>
        </w:rPr>
      </w:pPr>
    </w:p>
    <w:p w14:paraId="17816635" w14:textId="77777777" w:rsidR="001F6D88" w:rsidRPr="006F26AC" w:rsidRDefault="001F6D88" w:rsidP="00E14D92">
      <w:pPr>
        <w:pStyle w:val="Cmsor2"/>
        <w:spacing w:after="240" w:afterAutospacing="0"/>
        <w:rPr>
          <w:rFonts w:asciiTheme="majorHAnsi" w:hAnsiTheme="majorHAnsi"/>
          <w:color w:val="44546A" w:themeColor="text2"/>
        </w:rPr>
      </w:pPr>
      <w:bookmarkStart w:id="25" w:name="_Toc467153891"/>
      <w:r w:rsidRPr="006F26AC">
        <w:rPr>
          <w:rFonts w:asciiTheme="majorHAnsi" w:hAnsiTheme="majorHAnsi"/>
          <w:color w:val="44546A" w:themeColor="text2"/>
        </w:rPr>
        <w:t>A rendszerezett áttekintő tanulmányok kritikus értékelése</w:t>
      </w:r>
      <w:bookmarkEnd w:id="25"/>
    </w:p>
    <w:p w14:paraId="183DE93D" w14:textId="2054C1DA" w:rsidR="001F6D88" w:rsidRPr="001F6D88" w:rsidRDefault="001F6D88" w:rsidP="00E14D92">
      <w:pPr>
        <w:spacing w:after="240" w:line="240" w:lineRule="auto"/>
        <w:jc w:val="both"/>
        <w:rPr>
          <w:rFonts w:eastAsia="Times New Roman" w:cs="Times New Roman"/>
          <w:sz w:val="24"/>
          <w:szCs w:val="24"/>
          <w:lang w:eastAsia="hu-HU"/>
        </w:rPr>
      </w:pPr>
      <w:r w:rsidRPr="001F6D88">
        <w:rPr>
          <w:rFonts w:eastAsia="Times New Roman" w:cs="Arial"/>
          <w:color w:val="000000"/>
          <w:lang w:eastAsia="hu-HU"/>
        </w:rPr>
        <w:t xml:space="preserve">Természetesen </w:t>
      </w:r>
      <w:r w:rsidR="0044086E">
        <w:rPr>
          <w:rFonts w:eastAsia="Times New Roman" w:cs="Arial"/>
          <w:color w:val="000000"/>
          <w:lang w:eastAsia="hu-HU"/>
        </w:rPr>
        <w:t xml:space="preserve">ezeket </w:t>
      </w:r>
      <w:r w:rsidRPr="001F6D88">
        <w:rPr>
          <w:rFonts w:eastAsia="Times New Roman" w:cs="Arial"/>
          <w:color w:val="000000"/>
          <w:lang w:eastAsia="hu-HU"/>
        </w:rPr>
        <w:t>a tanulmányokat is kritikusan kell értékelni. A klinikai vizsgálatokhoz hasonló</w:t>
      </w:r>
      <w:r w:rsidR="0044086E">
        <w:rPr>
          <w:rFonts w:eastAsia="Times New Roman" w:cs="Arial"/>
          <w:color w:val="000000"/>
          <w:lang w:eastAsia="hu-HU"/>
        </w:rPr>
        <w:t>an</w:t>
      </w:r>
      <w:r w:rsidRPr="001F6D88">
        <w:rPr>
          <w:rFonts w:eastAsia="Times New Roman" w:cs="Arial"/>
          <w:color w:val="000000"/>
          <w:lang w:eastAsia="hu-HU"/>
        </w:rPr>
        <w:t>, 10 alapvető kérdés</w:t>
      </w:r>
      <w:r w:rsidR="006F26AC">
        <w:rPr>
          <w:rFonts w:eastAsia="Times New Roman" w:cs="Arial"/>
          <w:color w:val="000000"/>
          <w:lang w:eastAsia="hu-HU"/>
        </w:rPr>
        <w:t xml:space="preserve">t tartalmazó </w:t>
      </w:r>
      <w:r w:rsidR="006F26AC" w:rsidRPr="001F6D88">
        <w:rPr>
          <w:rFonts w:eastAsia="Times New Roman" w:cs="Arial"/>
          <w:color w:val="000000"/>
          <w:lang w:eastAsia="hu-HU"/>
        </w:rPr>
        <w:t>CASP (</w:t>
      </w:r>
      <w:r w:rsidR="006F26AC" w:rsidRPr="001F6D88">
        <w:rPr>
          <w:rFonts w:eastAsia="Times New Roman" w:cs="Arial"/>
          <w:smallCaps/>
          <w:color w:val="000000"/>
          <w:lang w:eastAsia="hu-HU"/>
        </w:rPr>
        <w:t>Critical Appraisal Skills Programme</w:t>
      </w:r>
      <w:r w:rsidR="006F26AC" w:rsidRPr="001F6D88">
        <w:rPr>
          <w:rFonts w:eastAsia="Times New Roman" w:cs="Arial"/>
          <w:color w:val="000000"/>
          <w:lang w:eastAsia="hu-HU"/>
        </w:rPr>
        <w:t>) kérdőív</w:t>
      </w:r>
      <w:r w:rsidR="006F26AC">
        <w:rPr>
          <w:rFonts w:eastAsia="Times New Roman" w:cs="Arial"/>
          <w:color w:val="000000"/>
          <w:lang w:eastAsia="hu-HU"/>
        </w:rPr>
        <w:t xml:space="preserve"> </w:t>
      </w:r>
      <w:r w:rsidRPr="001F6D88">
        <w:rPr>
          <w:rFonts w:eastAsia="Times New Roman" w:cs="Arial"/>
          <w:color w:val="000000"/>
          <w:lang w:eastAsia="hu-HU"/>
        </w:rPr>
        <w:t xml:space="preserve">megválaszolása során lehet eldönteni, hogy egy rendszerezett áttekintő tanulmány megfelelő-e. </w:t>
      </w:r>
    </w:p>
    <w:p w14:paraId="1A298927" w14:textId="77777777" w:rsidR="001F6D88" w:rsidRPr="001F6D88" w:rsidRDefault="001F6D88" w:rsidP="006F26AC">
      <w:pPr>
        <w:spacing w:after="120" w:line="240" w:lineRule="auto"/>
        <w:jc w:val="both"/>
        <w:rPr>
          <w:rFonts w:eastAsia="Times New Roman" w:cs="Times New Roman"/>
          <w:sz w:val="24"/>
          <w:szCs w:val="24"/>
          <w:lang w:eastAsia="hu-HU"/>
        </w:rPr>
      </w:pPr>
      <w:r w:rsidRPr="001F6D88">
        <w:rPr>
          <w:rFonts w:eastAsia="Times New Roman" w:cs="Arial"/>
          <w:color w:val="000000"/>
          <w:lang w:eastAsia="hu-HU"/>
        </w:rPr>
        <w:t xml:space="preserve">Az alapkérdések azonban egyszerűek: </w:t>
      </w:r>
    </w:p>
    <w:p w14:paraId="35E8DDF1" w14:textId="77777777" w:rsidR="006F26AC" w:rsidRDefault="001F6D88" w:rsidP="006F26AC">
      <w:pPr>
        <w:spacing w:after="120" w:line="240" w:lineRule="auto"/>
        <w:ind w:left="425"/>
        <w:jc w:val="both"/>
        <w:textAlignment w:val="baseline"/>
        <w:rPr>
          <w:rFonts w:eastAsia="Times New Roman" w:cs="Arial"/>
          <w:color w:val="000000"/>
          <w:lang w:eastAsia="hu-HU"/>
        </w:rPr>
      </w:pPr>
      <w:r w:rsidRPr="006F26AC">
        <w:rPr>
          <w:rFonts w:eastAsia="Times New Roman" w:cs="Arial"/>
          <w:color w:val="000000"/>
          <w:lang w:eastAsia="hu-HU"/>
        </w:rPr>
        <w:t>Megbízhatóak-e a vizsgálat eredménye</w:t>
      </w:r>
      <w:r w:rsidR="00F879BF" w:rsidRPr="006F26AC">
        <w:rPr>
          <w:rFonts w:eastAsia="Times New Roman" w:cs="Arial"/>
          <w:color w:val="000000"/>
          <w:lang w:eastAsia="hu-HU"/>
        </w:rPr>
        <w:t>i</w:t>
      </w:r>
      <w:r w:rsidR="000D3BC9" w:rsidRPr="006F26AC">
        <w:rPr>
          <w:rFonts w:eastAsia="Times New Roman" w:cs="Arial"/>
          <w:color w:val="000000"/>
          <w:lang w:eastAsia="hu-HU"/>
        </w:rPr>
        <w:t>?</w:t>
      </w:r>
    </w:p>
    <w:p w14:paraId="675CF0BA" w14:textId="77777777" w:rsidR="006F26AC" w:rsidRDefault="001F6D88" w:rsidP="006F26AC">
      <w:pPr>
        <w:spacing w:after="120" w:line="240" w:lineRule="auto"/>
        <w:ind w:left="425"/>
        <w:jc w:val="both"/>
        <w:textAlignment w:val="baseline"/>
        <w:rPr>
          <w:rFonts w:eastAsia="Times New Roman" w:cs="Arial"/>
          <w:color w:val="000000"/>
          <w:lang w:eastAsia="hu-HU"/>
        </w:rPr>
      </w:pPr>
      <w:r w:rsidRPr="008810A4">
        <w:rPr>
          <w:rFonts w:eastAsia="Times New Roman" w:cs="Arial"/>
          <w:color w:val="000000"/>
          <w:lang w:eastAsia="hu-HU"/>
        </w:rPr>
        <w:t>Melyek a vizsgálat ered</w:t>
      </w:r>
      <w:r w:rsidR="00BF5015" w:rsidRPr="008810A4">
        <w:rPr>
          <w:rFonts w:eastAsia="Times New Roman" w:cs="Arial"/>
          <w:color w:val="000000"/>
          <w:lang w:eastAsia="hu-HU"/>
        </w:rPr>
        <w:t>m</w:t>
      </w:r>
      <w:r w:rsidRPr="008810A4">
        <w:rPr>
          <w:rFonts w:eastAsia="Times New Roman" w:cs="Arial"/>
          <w:color w:val="000000"/>
          <w:lang w:eastAsia="hu-HU"/>
        </w:rPr>
        <w:t>ényei</w:t>
      </w:r>
      <w:r w:rsidR="000D3BC9" w:rsidRPr="008810A4">
        <w:rPr>
          <w:rFonts w:eastAsia="Times New Roman" w:cs="Arial"/>
          <w:color w:val="000000"/>
          <w:lang w:eastAsia="hu-HU"/>
        </w:rPr>
        <w:t>?</w:t>
      </w:r>
    </w:p>
    <w:p w14:paraId="477D54A5" w14:textId="5A60A8FD" w:rsidR="001F6D88" w:rsidRPr="008810A4" w:rsidRDefault="000D3BC9" w:rsidP="006F26AC">
      <w:pPr>
        <w:spacing w:after="240" w:line="240" w:lineRule="auto"/>
        <w:ind w:left="425"/>
        <w:jc w:val="both"/>
        <w:textAlignment w:val="baseline"/>
        <w:rPr>
          <w:rFonts w:eastAsia="Times New Roman" w:cs="Arial"/>
          <w:color w:val="000000"/>
          <w:lang w:eastAsia="hu-HU"/>
        </w:rPr>
      </w:pPr>
      <w:r w:rsidRPr="008810A4">
        <w:rPr>
          <w:rFonts w:eastAsia="Times New Roman" w:cs="Arial"/>
          <w:color w:val="000000"/>
          <w:lang w:eastAsia="hu-HU"/>
        </w:rPr>
        <w:t>Mennyire hasznosítható</w:t>
      </w:r>
      <w:r w:rsidR="001F6D88" w:rsidRPr="008810A4">
        <w:rPr>
          <w:rFonts w:eastAsia="Times New Roman" w:cs="Arial"/>
          <w:color w:val="000000"/>
          <w:lang w:eastAsia="hu-HU"/>
        </w:rPr>
        <w:t>k a vizsgálat eredménye</w:t>
      </w:r>
      <w:r w:rsidR="00F879BF" w:rsidRPr="008810A4">
        <w:rPr>
          <w:rFonts w:eastAsia="Times New Roman" w:cs="Arial"/>
          <w:color w:val="000000"/>
          <w:lang w:eastAsia="hu-HU"/>
        </w:rPr>
        <w:t>i</w:t>
      </w:r>
      <w:r w:rsidRPr="008810A4">
        <w:rPr>
          <w:rFonts w:eastAsia="Times New Roman" w:cs="Arial"/>
          <w:color w:val="000000"/>
          <w:lang w:eastAsia="hu-HU"/>
        </w:rPr>
        <w:t>?</w:t>
      </w:r>
    </w:p>
    <w:p w14:paraId="5E5CFDF5" w14:textId="77777777" w:rsidR="001F6D88" w:rsidRPr="001F6D88" w:rsidRDefault="001F6D88" w:rsidP="006F26AC">
      <w:pPr>
        <w:spacing w:after="120" w:line="240" w:lineRule="auto"/>
        <w:jc w:val="both"/>
        <w:rPr>
          <w:rFonts w:eastAsia="Times New Roman" w:cs="Times New Roman"/>
          <w:sz w:val="24"/>
          <w:szCs w:val="24"/>
          <w:lang w:eastAsia="hu-HU"/>
        </w:rPr>
      </w:pPr>
    </w:p>
    <w:p w14:paraId="308781F0" w14:textId="77777777" w:rsidR="001F6D88" w:rsidRPr="006F26AC" w:rsidRDefault="001F6D88" w:rsidP="006F26AC">
      <w:pPr>
        <w:pStyle w:val="Tartalomjegyzkcmsora"/>
        <w:rPr>
          <w:sz w:val="28"/>
          <w:szCs w:val="28"/>
        </w:rPr>
      </w:pPr>
      <w:r w:rsidRPr="006F26AC">
        <w:rPr>
          <w:sz w:val="28"/>
          <w:szCs w:val="28"/>
        </w:rPr>
        <w:t xml:space="preserve">1. A tanulmány világosan körülírt kérdésre keresi a választ? </w:t>
      </w:r>
    </w:p>
    <w:p w14:paraId="5990972C" w14:textId="77777777" w:rsidR="001F6D88" w:rsidRPr="001F6D88" w:rsidRDefault="001F6D88" w:rsidP="00E14D92">
      <w:pPr>
        <w:spacing w:after="240" w:line="240" w:lineRule="auto"/>
        <w:jc w:val="both"/>
        <w:rPr>
          <w:rFonts w:eastAsia="Times New Roman" w:cs="Times New Roman"/>
          <w:sz w:val="24"/>
          <w:szCs w:val="24"/>
          <w:lang w:eastAsia="hu-HU"/>
        </w:rPr>
      </w:pPr>
      <w:r w:rsidRPr="001F6D88">
        <w:rPr>
          <w:rFonts w:eastAsia="Times New Roman" w:cs="Arial"/>
          <w:color w:val="000000"/>
          <w:lang w:eastAsia="hu-HU"/>
        </w:rPr>
        <w:t xml:space="preserve">Itt is a PICO modell szerinti </w:t>
      </w:r>
      <w:r w:rsidRPr="00F31F09">
        <w:rPr>
          <w:rFonts w:eastAsia="Times New Roman" w:cs="Arial"/>
          <w:b/>
          <w:color w:val="000000"/>
          <w:lang w:eastAsia="hu-HU"/>
        </w:rPr>
        <w:t>kérdésfeltevéssel</w:t>
      </w:r>
      <w:r w:rsidRPr="001F6D88">
        <w:rPr>
          <w:rFonts w:eastAsia="Times New Roman" w:cs="Arial"/>
          <w:color w:val="000000"/>
          <w:lang w:eastAsia="hu-HU"/>
        </w:rPr>
        <w:t xml:space="preserve"> kezdődik a vizsgálat. Betegek</w:t>
      </w:r>
      <w:r w:rsidR="00BF5015">
        <w:rPr>
          <w:rFonts w:eastAsia="Times New Roman" w:cs="Arial"/>
          <w:color w:val="000000"/>
          <w:lang w:eastAsia="hu-HU"/>
        </w:rPr>
        <w:t xml:space="preserve"> </w:t>
      </w:r>
      <w:r w:rsidRPr="001F6D88">
        <w:rPr>
          <w:rFonts w:eastAsia="Times New Roman" w:cs="Arial"/>
          <w:color w:val="000000"/>
          <w:lang w:eastAsia="hu-HU"/>
        </w:rPr>
        <w:t>(</w:t>
      </w:r>
      <w:r w:rsidRPr="001F6D88">
        <w:rPr>
          <w:rFonts w:eastAsia="Times New Roman" w:cs="Arial"/>
          <w:smallCaps/>
          <w:color w:val="000000"/>
          <w:lang w:eastAsia="hu-HU"/>
        </w:rPr>
        <w:t>patients</w:t>
      </w:r>
      <w:r w:rsidRPr="001F6D88">
        <w:rPr>
          <w:rFonts w:eastAsia="Times New Roman" w:cs="Arial"/>
          <w:color w:val="000000"/>
          <w:lang w:eastAsia="hu-HU"/>
        </w:rPr>
        <w:t>), a beavatkozás (</w:t>
      </w:r>
      <w:r w:rsidRPr="001F6D88">
        <w:rPr>
          <w:rFonts w:eastAsia="Times New Roman" w:cs="Arial"/>
          <w:smallCaps/>
          <w:color w:val="000000"/>
          <w:lang w:eastAsia="hu-HU"/>
        </w:rPr>
        <w:t>intervention</w:t>
      </w:r>
      <w:r w:rsidRPr="001F6D88">
        <w:rPr>
          <w:rFonts w:eastAsia="Times New Roman" w:cs="Arial"/>
          <w:color w:val="000000"/>
          <w:lang w:eastAsia="hu-HU"/>
        </w:rPr>
        <w:t>), az összehasonlításként szolgáló eljárás (</w:t>
      </w:r>
      <w:r w:rsidRPr="001F6D88">
        <w:rPr>
          <w:rFonts w:eastAsia="Times New Roman" w:cs="Arial"/>
          <w:smallCaps/>
          <w:color w:val="000000"/>
          <w:lang w:eastAsia="hu-HU"/>
        </w:rPr>
        <w:t>control</w:t>
      </w:r>
      <w:r w:rsidR="0044086E">
        <w:rPr>
          <w:rFonts w:eastAsia="Times New Roman" w:cs="Arial"/>
          <w:smallCaps/>
          <w:color w:val="000000"/>
          <w:lang w:eastAsia="hu-HU"/>
        </w:rPr>
        <w:t>, comparison</w:t>
      </w:r>
      <w:r w:rsidRPr="001F6D88">
        <w:rPr>
          <w:rFonts w:eastAsia="Times New Roman" w:cs="Arial"/>
          <w:color w:val="000000"/>
          <w:lang w:eastAsia="hu-HU"/>
        </w:rPr>
        <w:t>), kimeneteli mutató (</w:t>
      </w:r>
      <w:r w:rsidRPr="001F6D88">
        <w:rPr>
          <w:rFonts w:eastAsia="Times New Roman" w:cs="Arial"/>
          <w:smallCaps/>
          <w:color w:val="000000"/>
          <w:lang w:eastAsia="hu-HU"/>
        </w:rPr>
        <w:t>outcome</w:t>
      </w:r>
      <w:r w:rsidRPr="001F6D88">
        <w:rPr>
          <w:rFonts w:eastAsia="Times New Roman" w:cs="Arial"/>
          <w:color w:val="000000"/>
          <w:lang w:eastAsia="hu-HU"/>
        </w:rPr>
        <w:t>) megtalálható-e az áttekintő közleményben. Ha ezen kérdések nem megfelelően körülírtak, akkor a közlemény nem fogadható el meg</w:t>
      </w:r>
      <w:r w:rsidR="00BF5015">
        <w:rPr>
          <w:rFonts w:eastAsia="Times New Roman" w:cs="Arial"/>
          <w:color w:val="000000"/>
          <w:lang w:eastAsia="hu-HU"/>
        </w:rPr>
        <w:t>b</w:t>
      </w:r>
      <w:r w:rsidRPr="001F6D88">
        <w:rPr>
          <w:rFonts w:eastAsia="Times New Roman" w:cs="Arial"/>
          <w:color w:val="000000"/>
          <w:lang w:eastAsia="hu-HU"/>
        </w:rPr>
        <w:t xml:space="preserve">ízhatónak. </w:t>
      </w:r>
    </w:p>
    <w:p w14:paraId="1B045BA9" w14:textId="77777777" w:rsidR="001F6D88" w:rsidRPr="001F6D88" w:rsidRDefault="001F6D88" w:rsidP="00E14D92">
      <w:pPr>
        <w:spacing w:after="240" w:line="240" w:lineRule="auto"/>
        <w:jc w:val="both"/>
        <w:rPr>
          <w:rFonts w:eastAsia="Times New Roman" w:cs="Times New Roman"/>
          <w:sz w:val="24"/>
          <w:szCs w:val="24"/>
          <w:lang w:eastAsia="hu-HU"/>
        </w:rPr>
      </w:pPr>
    </w:p>
    <w:p w14:paraId="113D32B9" w14:textId="77777777" w:rsidR="001F6D88" w:rsidRPr="006F26AC" w:rsidRDefault="001F6D88" w:rsidP="006F26AC">
      <w:pPr>
        <w:pStyle w:val="Tartalomjegyzkcmsora"/>
        <w:rPr>
          <w:sz w:val="28"/>
          <w:szCs w:val="28"/>
        </w:rPr>
      </w:pPr>
      <w:r w:rsidRPr="006F26AC">
        <w:rPr>
          <w:sz w:val="28"/>
          <w:szCs w:val="28"/>
        </w:rPr>
        <w:t>2. A szerzők gondosan kiválogatott tudományos közlemények felhasználásával készítették el az irodalmi áttekintést?</w:t>
      </w:r>
    </w:p>
    <w:p w14:paraId="73CF8BE4" w14:textId="77777777" w:rsidR="001F6D88" w:rsidRPr="001F6D88" w:rsidRDefault="001F6D88" w:rsidP="00E14D92">
      <w:pPr>
        <w:spacing w:after="240" w:line="240" w:lineRule="auto"/>
        <w:jc w:val="both"/>
        <w:rPr>
          <w:rFonts w:eastAsia="Times New Roman" w:cs="Times New Roman"/>
          <w:sz w:val="24"/>
          <w:szCs w:val="24"/>
          <w:lang w:eastAsia="hu-HU"/>
        </w:rPr>
      </w:pPr>
      <w:r w:rsidRPr="001F6D88">
        <w:rPr>
          <w:rFonts w:eastAsia="Times New Roman" w:cs="Arial"/>
          <w:color w:val="000000"/>
          <w:lang w:eastAsia="hu-HU"/>
        </w:rPr>
        <w:t xml:space="preserve">Az áttekintő közlemény </w:t>
      </w:r>
      <w:r w:rsidRPr="00F31F09">
        <w:rPr>
          <w:rFonts w:eastAsia="Times New Roman" w:cs="Arial"/>
          <w:b/>
          <w:color w:val="000000"/>
          <w:lang w:eastAsia="hu-HU"/>
        </w:rPr>
        <w:t>megjelent tanulmányok</w:t>
      </w:r>
      <w:r w:rsidRPr="001F6D88">
        <w:rPr>
          <w:rFonts w:eastAsia="Times New Roman" w:cs="Arial"/>
          <w:color w:val="000000"/>
          <w:lang w:eastAsia="hu-HU"/>
        </w:rPr>
        <w:t xml:space="preserve"> eredményeit szeretné összegezni. Ezeket előbb meg kell keresni. Ehhez pedig szakirodalmi adatbázisokat kell használniuk a szerzőknek. Ha nem kerestek a szerzők legalább három adatbázisban, akkor nem megfelelő az áttekintő közlemény. </w:t>
      </w:r>
    </w:p>
    <w:p w14:paraId="7C369BDE" w14:textId="77777777" w:rsidR="001F6D88" w:rsidRPr="001F6D88" w:rsidRDefault="001F6D88" w:rsidP="00E14D92">
      <w:pPr>
        <w:spacing w:after="240" w:line="240" w:lineRule="auto"/>
        <w:jc w:val="both"/>
        <w:rPr>
          <w:rFonts w:eastAsia="Times New Roman" w:cs="Times New Roman"/>
          <w:sz w:val="24"/>
          <w:szCs w:val="24"/>
          <w:lang w:eastAsia="hu-HU"/>
        </w:rPr>
      </w:pPr>
      <w:r w:rsidRPr="001F6D88">
        <w:rPr>
          <w:rFonts w:eastAsia="Times New Roman" w:cs="Arial"/>
          <w:color w:val="000000"/>
          <w:lang w:eastAsia="hu-HU"/>
        </w:rPr>
        <w:lastRenderedPageBreak/>
        <w:t>A legismertebb adatbázisok: PubMed (Medline), Cochrane, Embase. Továbbiak: CINAHL, SCOPUS, SpringerLink, MOB</w:t>
      </w:r>
      <w:r w:rsidR="00A44BD4">
        <w:rPr>
          <w:rFonts w:eastAsia="Times New Roman" w:cs="Arial"/>
          <w:color w:val="000000"/>
          <w:lang w:eastAsia="hu-HU"/>
        </w:rPr>
        <w:t>, OVID</w:t>
      </w:r>
      <w:r w:rsidRPr="001F6D88">
        <w:rPr>
          <w:rFonts w:eastAsia="Times New Roman" w:cs="Arial"/>
          <w:color w:val="000000"/>
          <w:lang w:eastAsia="hu-HU"/>
        </w:rPr>
        <w:t xml:space="preserve">. </w:t>
      </w:r>
    </w:p>
    <w:p w14:paraId="56067F2B" w14:textId="77777777" w:rsidR="001F6D88" w:rsidRPr="001F6D88" w:rsidRDefault="001F6D88" w:rsidP="00E14D92">
      <w:pPr>
        <w:spacing w:after="240" w:line="240" w:lineRule="auto"/>
        <w:jc w:val="both"/>
        <w:rPr>
          <w:rFonts w:eastAsia="Times New Roman" w:cs="Times New Roman"/>
          <w:sz w:val="24"/>
          <w:szCs w:val="24"/>
          <w:lang w:eastAsia="hu-HU"/>
        </w:rPr>
      </w:pPr>
      <w:r w:rsidRPr="001F6D88">
        <w:rPr>
          <w:rFonts w:eastAsia="Times New Roman" w:cs="Arial"/>
          <w:color w:val="000000"/>
          <w:lang w:eastAsia="hu-HU"/>
        </w:rPr>
        <w:t xml:space="preserve">Elengedhetetlen a keresésre használt kifejezések felsorolása, a keresési stratégia felvázolása. </w:t>
      </w:r>
      <w:r w:rsidR="0044086E">
        <w:rPr>
          <w:rFonts w:eastAsia="Times New Roman" w:cs="Arial"/>
          <w:color w:val="000000"/>
          <w:lang w:eastAsia="hu-HU"/>
        </w:rPr>
        <w:t>E</w:t>
      </w:r>
      <w:r w:rsidRPr="001F6D88">
        <w:rPr>
          <w:rFonts w:eastAsia="Times New Roman" w:cs="Arial"/>
          <w:color w:val="000000"/>
          <w:lang w:eastAsia="hu-HU"/>
        </w:rPr>
        <w:t xml:space="preserve">z önálló táblázatként szokott megjelenni a rendszerezett áttekintő közleményekben. </w:t>
      </w:r>
    </w:p>
    <w:p w14:paraId="524987A3" w14:textId="77777777" w:rsidR="001F6D88" w:rsidRPr="001F6D88" w:rsidRDefault="001F6D88" w:rsidP="00E14D92">
      <w:pPr>
        <w:spacing w:after="240" w:line="240" w:lineRule="auto"/>
        <w:jc w:val="both"/>
        <w:rPr>
          <w:rFonts w:eastAsia="Times New Roman" w:cs="Times New Roman"/>
          <w:sz w:val="24"/>
          <w:szCs w:val="24"/>
          <w:lang w:eastAsia="hu-HU"/>
        </w:rPr>
      </w:pPr>
    </w:p>
    <w:p w14:paraId="69E54B15" w14:textId="77777777" w:rsidR="001F6D88" w:rsidRPr="006F26AC" w:rsidRDefault="001F6D88" w:rsidP="006F26AC">
      <w:pPr>
        <w:pStyle w:val="Tartalomjegyzkcmsora"/>
        <w:rPr>
          <w:sz w:val="28"/>
          <w:szCs w:val="28"/>
        </w:rPr>
      </w:pPr>
      <w:r w:rsidRPr="006F26AC">
        <w:rPr>
          <w:sz w:val="28"/>
          <w:szCs w:val="28"/>
        </w:rPr>
        <w:t>3. Megállapítható-e, hogy valamennyi fontos tanulmányt tartalmazza-e a szisztematikus irodalmi áttekintés?</w:t>
      </w:r>
    </w:p>
    <w:p w14:paraId="1C7E60CA" w14:textId="77777777" w:rsidR="001F6D88" w:rsidRPr="001F6D88" w:rsidRDefault="001F6D88" w:rsidP="00E14D92">
      <w:pPr>
        <w:spacing w:after="240" w:line="240" w:lineRule="auto"/>
        <w:jc w:val="both"/>
        <w:rPr>
          <w:rFonts w:eastAsia="Times New Roman" w:cs="Times New Roman"/>
          <w:sz w:val="24"/>
          <w:szCs w:val="24"/>
          <w:lang w:eastAsia="hu-HU"/>
        </w:rPr>
      </w:pPr>
      <w:r w:rsidRPr="001F6D88">
        <w:rPr>
          <w:rFonts w:eastAsia="Times New Roman" w:cs="Arial"/>
          <w:color w:val="000000"/>
          <w:lang w:eastAsia="hu-HU"/>
        </w:rPr>
        <w:t xml:space="preserve">Ahogy a klinikai vizsgálatok esetében a vizsgált betegek számát és vizsgálatból való kikerülését, úgy az áttekintő közleményben a vizsgált tanulmányokat kell hasonló módon ábrázolni. Ennek a folyamatnak már ajánlásban szabályozott módja van. </w:t>
      </w:r>
    </w:p>
    <w:p w14:paraId="3753D809" w14:textId="77777777" w:rsidR="001F6D88" w:rsidRPr="001F6D88" w:rsidRDefault="001F6D88" w:rsidP="00E14D92">
      <w:pPr>
        <w:spacing w:after="240" w:line="240" w:lineRule="auto"/>
        <w:jc w:val="center"/>
        <w:rPr>
          <w:rFonts w:eastAsia="Times New Roman" w:cs="Times New Roman"/>
          <w:sz w:val="24"/>
          <w:szCs w:val="24"/>
          <w:lang w:eastAsia="hu-HU"/>
        </w:rPr>
      </w:pPr>
      <w:r w:rsidRPr="001F6D88">
        <w:rPr>
          <w:rFonts w:eastAsia="Times New Roman" w:cs="Arial"/>
          <w:noProof/>
          <w:color w:val="000000"/>
          <w:lang w:eastAsia="hu-HU"/>
        </w:rPr>
        <w:drawing>
          <wp:inline distT="0" distB="0" distL="0" distR="0" wp14:anchorId="60AEE447" wp14:editId="30787260">
            <wp:extent cx="3913632" cy="3132146"/>
            <wp:effectExtent l="190500" t="190500" r="182245" b="182880"/>
            <wp:docPr id="4" name="Kép 4" descr="https://lh5.googleusercontent.com/koBn2ifj6zVvldepfEBsYKwmCEQvG2craOUHOkKZRy_18pRjHQIV03d280bVM9W5nNJB74S2Edprlis0gAsUulvKzKMm9Oto9WQOi0jQkdbSs18eNP5_OEDsF5ysew5XgiYdl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koBn2ifj6zVvldepfEBsYKwmCEQvG2craOUHOkKZRy_18pRjHQIV03d280bVM9W5nNJB74S2Edprlis0gAsUulvKzKMm9Oto9WQOi0jQkdbSs18eNP5_OEDsF5ysew5XgiYdlCrv"/>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35629" cy="3149751"/>
                    </a:xfrm>
                    <a:prstGeom prst="rect">
                      <a:avLst/>
                    </a:prstGeom>
                    <a:ln>
                      <a:noFill/>
                    </a:ln>
                    <a:effectLst>
                      <a:outerShdw blurRad="190500" algn="tl" rotWithShape="0">
                        <a:srgbClr val="000000">
                          <a:alpha val="70000"/>
                        </a:srgbClr>
                      </a:outerShdw>
                    </a:effectLst>
                  </pic:spPr>
                </pic:pic>
              </a:graphicData>
            </a:graphic>
          </wp:inline>
        </w:drawing>
      </w:r>
    </w:p>
    <w:p w14:paraId="08E1B0D1" w14:textId="77777777" w:rsidR="001F6D88" w:rsidRPr="001F6D88" w:rsidRDefault="001F6D88" w:rsidP="00E14D92">
      <w:pPr>
        <w:spacing w:after="240" w:line="240" w:lineRule="auto"/>
        <w:jc w:val="both"/>
        <w:rPr>
          <w:rFonts w:eastAsia="Times New Roman" w:cs="Times New Roman"/>
          <w:sz w:val="24"/>
          <w:szCs w:val="24"/>
          <w:lang w:eastAsia="hu-HU"/>
        </w:rPr>
      </w:pPr>
      <w:r w:rsidRPr="001F6D88">
        <w:rPr>
          <w:rFonts w:eastAsia="Times New Roman" w:cs="Arial"/>
          <w:color w:val="000000"/>
          <w:lang w:eastAsia="hu-HU"/>
        </w:rPr>
        <w:t xml:space="preserve">Ez a PRISMA módszertani ajánlás: </w:t>
      </w:r>
      <w:r w:rsidRPr="001F6D88">
        <w:rPr>
          <w:rFonts w:eastAsia="Times New Roman" w:cs="Arial"/>
          <w:smallCaps/>
          <w:color w:val="000000"/>
          <w:lang w:eastAsia="hu-HU"/>
        </w:rPr>
        <w:t>Preferred Reporting Items for Systematic Reviews and Meta-analysis</w:t>
      </w:r>
      <w:r w:rsidR="0044086E">
        <w:rPr>
          <w:rStyle w:val="Lbjegyzet-hivatkozs"/>
          <w:rFonts w:eastAsia="Times New Roman" w:cs="Arial"/>
          <w:smallCaps/>
          <w:color w:val="000000"/>
          <w:lang w:eastAsia="hu-HU"/>
        </w:rPr>
        <w:footnoteReference w:id="7"/>
      </w:r>
      <w:r w:rsidRPr="001F6D88">
        <w:rPr>
          <w:rFonts w:eastAsia="Times New Roman" w:cs="Arial"/>
          <w:color w:val="000000"/>
          <w:lang w:eastAsia="hu-HU"/>
        </w:rPr>
        <w:t>. Ennek használatát javasolja a Cochrane is.</w:t>
      </w:r>
    </w:p>
    <w:p w14:paraId="5548E5AA" w14:textId="77777777" w:rsidR="001F6D88" w:rsidRPr="001F6D88" w:rsidRDefault="001F6D88" w:rsidP="006F26AC">
      <w:pPr>
        <w:spacing w:after="120" w:line="240" w:lineRule="auto"/>
        <w:jc w:val="both"/>
        <w:rPr>
          <w:rFonts w:eastAsia="Times New Roman" w:cs="Times New Roman"/>
          <w:sz w:val="24"/>
          <w:szCs w:val="24"/>
          <w:lang w:eastAsia="hu-HU"/>
        </w:rPr>
      </w:pPr>
      <w:r w:rsidRPr="001F6D88">
        <w:rPr>
          <w:rFonts w:eastAsia="Times New Roman" w:cs="Arial"/>
          <w:color w:val="000000"/>
          <w:lang w:eastAsia="hu-HU"/>
        </w:rPr>
        <w:t xml:space="preserve">Négy fontos lépése van a megfelelő cikkek megtalálásának: </w:t>
      </w:r>
    </w:p>
    <w:p w14:paraId="689F9D3F" w14:textId="07C56B3F" w:rsidR="001F6D88" w:rsidRPr="001F6D88" w:rsidRDefault="001F6D88" w:rsidP="006F26AC">
      <w:pPr>
        <w:numPr>
          <w:ilvl w:val="0"/>
          <w:numId w:val="13"/>
        </w:numPr>
        <w:spacing w:after="120" w:line="240" w:lineRule="auto"/>
        <w:ind w:left="714" w:hanging="357"/>
        <w:jc w:val="both"/>
        <w:textAlignment w:val="baseline"/>
        <w:rPr>
          <w:rFonts w:eastAsia="Times New Roman" w:cs="Arial"/>
          <w:color w:val="000000"/>
          <w:lang w:eastAsia="hu-HU"/>
        </w:rPr>
      </w:pPr>
      <w:r w:rsidRPr="001F6D88">
        <w:rPr>
          <w:rFonts w:eastAsia="Times New Roman" w:cs="Arial"/>
          <w:color w:val="000000"/>
          <w:lang w:eastAsia="hu-HU"/>
        </w:rPr>
        <w:t xml:space="preserve">Meg kell </w:t>
      </w:r>
      <w:r w:rsidR="00F31F09">
        <w:rPr>
          <w:rFonts w:eastAsia="Times New Roman" w:cs="Arial"/>
          <w:color w:val="000000"/>
          <w:lang w:eastAsia="hu-HU"/>
        </w:rPr>
        <w:t>keresni</w:t>
      </w:r>
      <w:r w:rsidRPr="001F6D88">
        <w:rPr>
          <w:rFonts w:eastAsia="Times New Roman" w:cs="Arial"/>
          <w:color w:val="000000"/>
          <w:lang w:eastAsia="hu-HU"/>
        </w:rPr>
        <w:t xml:space="preserve"> az </w:t>
      </w:r>
      <w:r w:rsidRPr="00F31F09">
        <w:rPr>
          <w:rFonts w:eastAsia="Times New Roman" w:cs="Arial"/>
          <w:b/>
          <w:color w:val="000000"/>
          <w:lang w:eastAsia="hu-HU"/>
        </w:rPr>
        <w:t>összes</w:t>
      </w:r>
      <w:r w:rsidRPr="001F6D88">
        <w:rPr>
          <w:rFonts w:eastAsia="Times New Roman" w:cs="Arial"/>
          <w:color w:val="000000"/>
          <w:lang w:eastAsia="hu-HU"/>
        </w:rPr>
        <w:t>, a témában fellelt közlemény</w:t>
      </w:r>
      <w:r w:rsidR="00F31F09">
        <w:rPr>
          <w:rFonts w:eastAsia="Times New Roman" w:cs="Arial"/>
          <w:color w:val="000000"/>
          <w:lang w:eastAsia="hu-HU"/>
        </w:rPr>
        <w:t>t</w:t>
      </w:r>
      <w:r w:rsidRPr="001F6D88">
        <w:rPr>
          <w:rFonts w:eastAsia="Times New Roman" w:cs="Arial"/>
          <w:color w:val="000000"/>
          <w:lang w:eastAsia="hu-HU"/>
        </w:rPr>
        <w:t xml:space="preserve">. Ez több tízezres nagyságrendű cikk-gyűjtemény is lehet. </w:t>
      </w:r>
    </w:p>
    <w:p w14:paraId="4E6068B5" w14:textId="77777777" w:rsidR="001F6D88" w:rsidRPr="001F6D88" w:rsidRDefault="001F6D88" w:rsidP="006F26AC">
      <w:pPr>
        <w:numPr>
          <w:ilvl w:val="0"/>
          <w:numId w:val="13"/>
        </w:numPr>
        <w:spacing w:after="120" w:line="240" w:lineRule="auto"/>
        <w:ind w:left="714" w:hanging="357"/>
        <w:jc w:val="both"/>
        <w:textAlignment w:val="baseline"/>
        <w:rPr>
          <w:rFonts w:eastAsia="Times New Roman" w:cs="Arial"/>
          <w:color w:val="000000"/>
          <w:lang w:eastAsia="hu-HU"/>
        </w:rPr>
      </w:pPr>
      <w:r w:rsidRPr="001F6D88">
        <w:rPr>
          <w:rFonts w:eastAsia="Times New Roman" w:cs="Arial"/>
          <w:color w:val="000000"/>
          <w:lang w:eastAsia="hu-HU"/>
        </w:rPr>
        <w:t xml:space="preserve">Ki kell szűrni a </w:t>
      </w:r>
      <w:r w:rsidRPr="00F31F09">
        <w:rPr>
          <w:rFonts w:eastAsia="Times New Roman" w:cs="Arial"/>
          <w:b/>
          <w:color w:val="000000"/>
          <w:lang w:eastAsia="hu-HU"/>
        </w:rPr>
        <w:t>duplumokat</w:t>
      </w:r>
      <w:r w:rsidRPr="001F6D88">
        <w:rPr>
          <w:rFonts w:eastAsia="Times New Roman" w:cs="Arial"/>
          <w:color w:val="000000"/>
          <w:lang w:eastAsia="hu-HU"/>
        </w:rPr>
        <w:t xml:space="preserve">. </w:t>
      </w:r>
    </w:p>
    <w:p w14:paraId="639DB407" w14:textId="77777777" w:rsidR="001F6D88" w:rsidRPr="001F6D88" w:rsidRDefault="001F6D88" w:rsidP="006F26AC">
      <w:pPr>
        <w:numPr>
          <w:ilvl w:val="0"/>
          <w:numId w:val="13"/>
        </w:numPr>
        <w:spacing w:after="120" w:line="240" w:lineRule="auto"/>
        <w:ind w:left="714" w:hanging="357"/>
        <w:jc w:val="both"/>
        <w:textAlignment w:val="baseline"/>
        <w:rPr>
          <w:rFonts w:eastAsia="Times New Roman" w:cs="Arial"/>
          <w:color w:val="000000"/>
          <w:lang w:eastAsia="hu-HU"/>
        </w:rPr>
      </w:pPr>
      <w:r w:rsidRPr="00F31F09">
        <w:rPr>
          <w:rFonts w:eastAsia="Times New Roman" w:cs="Arial"/>
          <w:b/>
          <w:color w:val="000000"/>
          <w:lang w:eastAsia="hu-HU"/>
        </w:rPr>
        <w:t>Szűrni</w:t>
      </w:r>
      <w:r w:rsidRPr="001F6D88">
        <w:rPr>
          <w:rFonts w:eastAsia="Times New Roman" w:cs="Arial"/>
          <w:color w:val="000000"/>
          <w:lang w:eastAsia="hu-HU"/>
        </w:rPr>
        <w:t xml:space="preserve"> kell a találati listát. Ezt az absztraktok elolvasása alapján végzik. Mivel nagyon sok, több ezer cikk absztraktját kell átnézni, így ez elég hosszú folyamat is lehet, több hónapig tart, magas képzettségű szakembereket igényel. Vannak cégek, amelyek </w:t>
      </w:r>
      <w:r w:rsidR="00F879BF">
        <w:rPr>
          <w:rFonts w:eastAsia="Times New Roman" w:cs="Arial"/>
          <w:color w:val="000000"/>
          <w:lang w:eastAsia="hu-HU"/>
        </w:rPr>
        <w:t>erre</w:t>
      </w:r>
      <w:r w:rsidRPr="001F6D88">
        <w:rPr>
          <w:rFonts w:eastAsia="Times New Roman" w:cs="Arial"/>
          <w:color w:val="000000"/>
          <w:lang w:eastAsia="hu-HU"/>
        </w:rPr>
        <w:t xml:space="preserve"> szakosodnak és sok pénzt kérnek egy ilyen szűrésért. </w:t>
      </w:r>
    </w:p>
    <w:p w14:paraId="34106D4D" w14:textId="77777777" w:rsidR="001F6D88" w:rsidRPr="001F6D88" w:rsidRDefault="001F6D88" w:rsidP="00E14D92">
      <w:pPr>
        <w:numPr>
          <w:ilvl w:val="0"/>
          <w:numId w:val="13"/>
        </w:numPr>
        <w:spacing w:after="240" w:line="240" w:lineRule="auto"/>
        <w:ind w:left="714" w:hanging="357"/>
        <w:jc w:val="both"/>
        <w:textAlignment w:val="baseline"/>
        <w:rPr>
          <w:rFonts w:eastAsia="Times New Roman" w:cs="Arial"/>
          <w:color w:val="000000"/>
          <w:lang w:eastAsia="hu-HU"/>
        </w:rPr>
      </w:pPr>
      <w:r w:rsidRPr="00F31F09">
        <w:rPr>
          <w:rFonts w:eastAsia="Times New Roman" w:cs="Arial"/>
          <w:b/>
          <w:color w:val="000000"/>
          <w:lang w:eastAsia="hu-HU"/>
        </w:rPr>
        <w:lastRenderedPageBreak/>
        <w:t>Kiválasztás</w:t>
      </w:r>
      <w:r w:rsidRPr="001F6D88">
        <w:rPr>
          <w:rFonts w:eastAsia="Times New Roman" w:cs="Arial"/>
          <w:color w:val="000000"/>
          <w:lang w:eastAsia="hu-HU"/>
        </w:rPr>
        <w:t xml:space="preserve"> lépése: követelmény, hogy két szakember, egymással pá</w:t>
      </w:r>
      <w:r w:rsidR="00BF5015">
        <w:rPr>
          <w:rFonts w:eastAsia="Times New Roman" w:cs="Arial"/>
          <w:color w:val="000000"/>
          <w:lang w:eastAsia="hu-HU"/>
        </w:rPr>
        <w:t>r</w:t>
      </w:r>
      <w:r w:rsidRPr="001F6D88">
        <w:rPr>
          <w:rFonts w:eastAsia="Times New Roman" w:cs="Arial"/>
          <w:color w:val="000000"/>
          <w:lang w:eastAsia="hu-HU"/>
        </w:rPr>
        <w:t>huzamosan értékelje az i</w:t>
      </w:r>
      <w:r w:rsidR="00BF5015">
        <w:rPr>
          <w:rFonts w:eastAsia="Times New Roman" w:cs="Arial"/>
          <w:color w:val="000000"/>
          <w:lang w:eastAsia="hu-HU"/>
        </w:rPr>
        <w:t>m</w:t>
      </w:r>
      <w:r w:rsidRPr="001F6D88">
        <w:rPr>
          <w:rFonts w:eastAsia="Times New Roman" w:cs="Arial"/>
          <w:color w:val="000000"/>
          <w:lang w:eastAsia="hu-HU"/>
        </w:rPr>
        <w:t>már csak százas nagyságrendűre csökkent cikkek listáját. Minden egyes cikkel kapcsolatban meg kell indokolni, hogy miért kerüljön be a vizsgálatba, vagy miért ne kerüljön be. Végül kialakul az a kb</w:t>
      </w:r>
      <w:r w:rsidR="0044086E">
        <w:rPr>
          <w:rFonts w:eastAsia="Times New Roman" w:cs="Arial"/>
          <w:color w:val="000000"/>
          <w:lang w:eastAsia="hu-HU"/>
        </w:rPr>
        <w:t>.</w:t>
      </w:r>
      <w:r w:rsidRPr="001F6D88">
        <w:rPr>
          <w:rFonts w:eastAsia="Times New Roman" w:cs="Arial"/>
          <w:color w:val="000000"/>
          <w:lang w:eastAsia="hu-HU"/>
        </w:rPr>
        <w:t xml:space="preserve"> 10 cikket tartalmazó gyűjtemény, amely alapján az áttekintő közlemény elkészülhet. </w:t>
      </w:r>
    </w:p>
    <w:p w14:paraId="753DE701" w14:textId="77777777" w:rsidR="001F6D88" w:rsidRPr="001F6D88" w:rsidRDefault="001F6D88" w:rsidP="00E14D92">
      <w:pPr>
        <w:spacing w:after="240" w:line="240" w:lineRule="auto"/>
        <w:jc w:val="both"/>
        <w:rPr>
          <w:rFonts w:eastAsia="Times New Roman" w:cs="Times New Roman"/>
          <w:sz w:val="24"/>
          <w:szCs w:val="24"/>
          <w:lang w:eastAsia="hu-HU"/>
        </w:rPr>
      </w:pPr>
    </w:p>
    <w:p w14:paraId="62D40EDE" w14:textId="77777777" w:rsidR="001F6D88" w:rsidRPr="006F26AC" w:rsidRDefault="001F6D88" w:rsidP="00E14D92">
      <w:pPr>
        <w:pStyle w:val="Cmsor3"/>
        <w:spacing w:after="240"/>
        <w:rPr>
          <w:b w:val="0"/>
          <w:color w:val="2E74B5" w:themeColor="accent1" w:themeShade="BF"/>
          <w:sz w:val="28"/>
          <w:szCs w:val="28"/>
          <w:lang w:eastAsia="hu-HU"/>
        </w:rPr>
      </w:pPr>
      <w:r w:rsidRPr="006F26AC">
        <w:rPr>
          <w:b w:val="0"/>
          <w:color w:val="2E74B5" w:themeColor="accent1" w:themeShade="BF"/>
          <w:sz w:val="28"/>
          <w:szCs w:val="28"/>
          <w:lang w:eastAsia="hu-HU"/>
        </w:rPr>
        <w:t>4. A tanulmány szerzői mindent megtettek-e a felhasznált tudományos közlemények kritikus</w:t>
      </w:r>
      <w:r w:rsidRPr="001F6D88">
        <w:t xml:space="preserve"> </w:t>
      </w:r>
      <w:r w:rsidRPr="006F26AC">
        <w:rPr>
          <w:b w:val="0"/>
          <w:color w:val="2E74B5" w:themeColor="accent1" w:themeShade="BF"/>
          <w:sz w:val="28"/>
          <w:szCs w:val="28"/>
          <w:lang w:eastAsia="hu-HU"/>
        </w:rPr>
        <w:t>értékelése érdekében?</w:t>
      </w:r>
    </w:p>
    <w:p w14:paraId="7C4B3E13" w14:textId="77777777" w:rsidR="001F6D88" w:rsidRPr="001F6D88" w:rsidRDefault="001F6D88" w:rsidP="00E14D92">
      <w:pPr>
        <w:spacing w:after="240" w:line="240" w:lineRule="auto"/>
        <w:jc w:val="both"/>
        <w:rPr>
          <w:rFonts w:eastAsia="Times New Roman" w:cs="Times New Roman"/>
          <w:sz w:val="24"/>
          <w:szCs w:val="24"/>
          <w:lang w:eastAsia="hu-HU"/>
        </w:rPr>
      </w:pPr>
      <w:r w:rsidRPr="001F6D88">
        <w:rPr>
          <w:rFonts w:eastAsia="Times New Roman" w:cs="Arial"/>
          <w:color w:val="000000"/>
          <w:lang w:eastAsia="hu-HU"/>
        </w:rPr>
        <w:t xml:space="preserve">Minden egyes cikk esetén tudományosan és körültekintően kell értékelni, hiszen ezek a döntések befolyásolják az eredményét. </w:t>
      </w:r>
    </w:p>
    <w:p w14:paraId="6D996087" w14:textId="77777777" w:rsidR="001F6D88" w:rsidRPr="001F6D88" w:rsidRDefault="001F6D88" w:rsidP="00E14D92">
      <w:pPr>
        <w:spacing w:after="240" w:line="240" w:lineRule="auto"/>
        <w:jc w:val="both"/>
        <w:rPr>
          <w:rFonts w:eastAsia="Times New Roman" w:cs="Times New Roman"/>
          <w:sz w:val="24"/>
          <w:szCs w:val="24"/>
          <w:lang w:eastAsia="hu-HU"/>
        </w:rPr>
      </w:pPr>
    </w:p>
    <w:p w14:paraId="3018FE2D" w14:textId="77777777" w:rsidR="001F6D88" w:rsidRPr="006F26AC" w:rsidRDefault="001F6D88" w:rsidP="00E14D92">
      <w:pPr>
        <w:pStyle w:val="Cmsor3"/>
        <w:spacing w:after="240"/>
        <w:rPr>
          <w:b w:val="0"/>
          <w:color w:val="2E74B5" w:themeColor="accent1" w:themeShade="BF"/>
          <w:sz w:val="28"/>
          <w:szCs w:val="28"/>
          <w:lang w:eastAsia="hu-HU"/>
        </w:rPr>
      </w:pPr>
      <w:r w:rsidRPr="006F26AC">
        <w:rPr>
          <w:b w:val="0"/>
          <w:color w:val="2E74B5" w:themeColor="accent1" w:themeShade="BF"/>
          <w:sz w:val="28"/>
          <w:szCs w:val="28"/>
          <w:lang w:eastAsia="hu-HU"/>
        </w:rPr>
        <w:t xml:space="preserve">5. Megalapozott volt-e az egyes tanulmányok eredményének összevonása és egységes bemutatása a szisztematikus irodalmi áttekintésben? </w:t>
      </w:r>
    </w:p>
    <w:p w14:paraId="49DBC3D0" w14:textId="77777777" w:rsidR="001F6D88" w:rsidRPr="001F6D88" w:rsidRDefault="001F6D88" w:rsidP="00E14D92">
      <w:pPr>
        <w:spacing w:after="240" w:line="240" w:lineRule="auto"/>
        <w:jc w:val="both"/>
        <w:rPr>
          <w:rFonts w:eastAsia="Times New Roman" w:cs="Times New Roman"/>
          <w:sz w:val="24"/>
          <w:szCs w:val="24"/>
          <w:lang w:eastAsia="hu-HU"/>
        </w:rPr>
      </w:pPr>
      <w:r w:rsidRPr="001F6D88">
        <w:rPr>
          <w:rFonts w:eastAsia="Times New Roman" w:cs="Arial"/>
          <w:color w:val="000000"/>
          <w:lang w:eastAsia="hu-HU"/>
        </w:rPr>
        <w:t xml:space="preserve">A legszigorúbb követelmény e téren az, hogy a beválogatott tanulmányok elsődleges kimeneteli mutatója azonos-e. Azaz: </w:t>
      </w:r>
      <w:r w:rsidRPr="00F31F09">
        <w:rPr>
          <w:rFonts w:eastAsia="Times New Roman" w:cs="Arial"/>
          <w:b/>
          <w:color w:val="000000"/>
          <w:lang w:eastAsia="hu-HU"/>
        </w:rPr>
        <w:t xml:space="preserve">ugyanazt a </w:t>
      </w:r>
      <w:r w:rsidR="0044086E" w:rsidRPr="00F31F09">
        <w:rPr>
          <w:rFonts w:eastAsia="Times New Roman" w:cs="Arial"/>
          <w:b/>
          <w:color w:val="000000"/>
          <w:lang w:eastAsia="hu-HU"/>
        </w:rPr>
        <w:t xml:space="preserve">fő </w:t>
      </w:r>
      <w:r w:rsidRPr="00F31F09">
        <w:rPr>
          <w:rFonts w:eastAsia="Times New Roman" w:cs="Arial"/>
          <w:b/>
          <w:color w:val="000000"/>
          <w:lang w:eastAsia="hu-HU"/>
        </w:rPr>
        <w:t>kérdést vizsgálták-e</w:t>
      </w:r>
      <w:r w:rsidRPr="001F6D88">
        <w:rPr>
          <w:rFonts w:eastAsia="Times New Roman" w:cs="Arial"/>
          <w:color w:val="000000"/>
          <w:lang w:eastAsia="hu-HU"/>
        </w:rPr>
        <w:t xml:space="preserve"> a kiválasztott közlemények, csak ekkor lehet összegezni az eredményeket.  </w:t>
      </w:r>
    </w:p>
    <w:p w14:paraId="0EF3D6A3" w14:textId="77777777" w:rsidR="001F6D88" w:rsidRPr="001F6D88" w:rsidRDefault="001F6D88" w:rsidP="00E14D92">
      <w:pPr>
        <w:spacing w:after="240" w:line="240" w:lineRule="auto"/>
        <w:jc w:val="both"/>
        <w:rPr>
          <w:rFonts w:eastAsia="Times New Roman" w:cs="Times New Roman"/>
          <w:sz w:val="24"/>
          <w:szCs w:val="24"/>
          <w:lang w:eastAsia="hu-HU"/>
        </w:rPr>
      </w:pPr>
    </w:p>
    <w:p w14:paraId="3B7DD70C" w14:textId="77777777" w:rsidR="001F6D88" w:rsidRPr="006F26AC" w:rsidRDefault="001F6D88" w:rsidP="00E14D92">
      <w:pPr>
        <w:pStyle w:val="Cmsor3"/>
        <w:spacing w:after="240"/>
        <w:rPr>
          <w:b w:val="0"/>
          <w:color w:val="2E74B5" w:themeColor="accent1" w:themeShade="BF"/>
          <w:sz w:val="28"/>
          <w:szCs w:val="28"/>
          <w:lang w:eastAsia="hu-HU"/>
        </w:rPr>
      </w:pPr>
      <w:r w:rsidRPr="006F26AC">
        <w:rPr>
          <w:b w:val="0"/>
          <w:color w:val="2E74B5" w:themeColor="accent1" w:themeShade="BF"/>
          <w:sz w:val="28"/>
          <w:szCs w:val="28"/>
          <w:lang w:eastAsia="hu-HU"/>
        </w:rPr>
        <w:t xml:space="preserve">6. Melyek a szisztematikus irodalmi áttekintés általános eredményei? </w:t>
      </w:r>
    </w:p>
    <w:p w14:paraId="65AFCB29" w14:textId="77777777" w:rsidR="001F6D88" w:rsidRPr="001F6D88" w:rsidRDefault="001F6D88" w:rsidP="00E14D92">
      <w:pPr>
        <w:spacing w:after="240" w:line="240" w:lineRule="auto"/>
        <w:jc w:val="both"/>
        <w:rPr>
          <w:rFonts w:eastAsia="Times New Roman" w:cs="Times New Roman"/>
          <w:sz w:val="24"/>
          <w:szCs w:val="24"/>
          <w:lang w:eastAsia="hu-HU"/>
        </w:rPr>
      </w:pPr>
      <w:r w:rsidRPr="001F6D88">
        <w:rPr>
          <w:rFonts w:eastAsia="Times New Roman" w:cs="Arial"/>
          <w:color w:val="000000"/>
          <w:lang w:eastAsia="hu-HU"/>
        </w:rPr>
        <w:t>Ahogy az összegzendő cikkeknek, úgy az áttekintő közleménynek is kell</w:t>
      </w:r>
      <w:r w:rsidR="00F42159">
        <w:rPr>
          <w:rFonts w:eastAsia="Times New Roman" w:cs="Arial"/>
          <w:color w:val="000000"/>
          <w:lang w:eastAsia="hu-HU"/>
        </w:rPr>
        <w:t>,</w:t>
      </w:r>
      <w:r w:rsidRPr="001F6D88">
        <w:rPr>
          <w:rFonts w:eastAsia="Times New Roman" w:cs="Arial"/>
          <w:color w:val="000000"/>
          <w:lang w:eastAsia="hu-HU"/>
        </w:rPr>
        <w:t xml:space="preserve"> hogy legyen </w:t>
      </w:r>
      <w:r w:rsidRPr="00F31F09">
        <w:rPr>
          <w:rFonts w:eastAsia="Times New Roman" w:cs="Arial"/>
          <w:b/>
          <w:color w:val="000000"/>
          <w:lang w:eastAsia="hu-HU"/>
        </w:rPr>
        <w:t>elsődleges mutató</w:t>
      </w:r>
      <w:r w:rsidRPr="001F6D88">
        <w:rPr>
          <w:rFonts w:eastAsia="Times New Roman" w:cs="Arial"/>
          <w:color w:val="000000"/>
          <w:lang w:eastAsia="hu-HU"/>
        </w:rPr>
        <w:t>ja.</w:t>
      </w:r>
    </w:p>
    <w:p w14:paraId="2411E200" w14:textId="77777777" w:rsidR="001F6D88" w:rsidRPr="001F6D88" w:rsidRDefault="001F6D88" w:rsidP="00E14D92">
      <w:pPr>
        <w:spacing w:after="240" w:line="240" w:lineRule="auto"/>
        <w:jc w:val="both"/>
        <w:rPr>
          <w:rFonts w:eastAsia="Times New Roman" w:cs="Times New Roman"/>
          <w:sz w:val="24"/>
          <w:szCs w:val="24"/>
          <w:lang w:eastAsia="hu-HU"/>
        </w:rPr>
      </w:pPr>
    </w:p>
    <w:p w14:paraId="5D17E860" w14:textId="77777777" w:rsidR="001F6D88" w:rsidRPr="006F26AC" w:rsidRDefault="001F6D88" w:rsidP="00E14D92">
      <w:pPr>
        <w:pStyle w:val="Cmsor3"/>
        <w:spacing w:after="240"/>
        <w:rPr>
          <w:b w:val="0"/>
          <w:color w:val="2E74B5" w:themeColor="accent1" w:themeShade="BF"/>
          <w:sz w:val="28"/>
          <w:szCs w:val="28"/>
          <w:lang w:eastAsia="hu-HU"/>
        </w:rPr>
      </w:pPr>
      <w:r w:rsidRPr="006F26AC">
        <w:rPr>
          <w:b w:val="0"/>
          <w:color w:val="2E74B5" w:themeColor="accent1" w:themeShade="BF"/>
          <w:sz w:val="28"/>
          <w:szCs w:val="28"/>
          <w:lang w:eastAsia="hu-HU"/>
        </w:rPr>
        <w:t xml:space="preserve">7. Mennyire pontosak és reprodukálhatók az eredmények? </w:t>
      </w:r>
    </w:p>
    <w:p w14:paraId="793A8490" w14:textId="14D96B90" w:rsidR="001F6D88" w:rsidRDefault="001F6D88" w:rsidP="00E14D92">
      <w:pPr>
        <w:spacing w:after="240" w:line="240" w:lineRule="auto"/>
        <w:jc w:val="both"/>
        <w:rPr>
          <w:rFonts w:eastAsia="Times New Roman" w:cs="Arial"/>
          <w:noProof/>
          <w:color w:val="000000"/>
          <w:lang w:eastAsia="hu-HU"/>
        </w:rPr>
      </w:pPr>
      <w:r w:rsidRPr="001F6D88">
        <w:rPr>
          <w:rFonts w:eastAsia="Times New Roman" w:cs="Arial"/>
          <w:color w:val="000000"/>
          <w:lang w:eastAsia="hu-HU"/>
        </w:rPr>
        <w:t>A feldolgozott adatforrások eredmén</w:t>
      </w:r>
      <w:r w:rsidR="00BF5015">
        <w:rPr>
          <w:rFonts w:eastAsia="Times New Roman" w:cs="Arial"/>
          <w:color w:val="000000"/>
          <w:lang w:eastAsia="hu-HU"/>
        </w:rPr>
        <w:t>y</w:t>
      </w:r>
      <w:r w:rsidRPr="001F6D88">
        <w:rPr>
          <w:rFonts w:eastAsia="Times New Roman" w:cs="Arial"/>
          <w:color w:val="000000"/>
          <w:lang w:eastAsia="hu-HU"/>
        </w:rPr>
        <w:t>eit általában átlagértékek és megbízhatós</w:t>
      </w:r>
      <w:r w:rsidR="00BF5015">
        <w:rPr>
          <w:rFonts w:eastAsia="Times New Roman" w:cs="Arial"/>
          <w:color w:val="000000"/>
          <w:lang w:eastAsia="hu-HU"/>
        </w:rPr>
        <w:t>á</w:t>
      </w:r>
      <w:r w:rsidRPr="001F6D88">
        <w:rPr>
          <w:rFonts w:eastAsia="Times New Roman" w:cs="Arial"/>
          <w:color w:val="000000"/>
          <w:lang w:eastAsia="hu-HU"/>
        </w:rPr>
        <w:t>gi tartomány (konfidencia-intervallum) formájában rögzítik a szerzők, az eredmények matematikai összegzése (metaanalízis) is általában ilyen formában megadott adatok alapján történik.</w:t>
      </w:r>
      <w:r w:rsidR="00136983" w:rsidRPr="00136983">
        <w:rPr>
          <w:rFonts w:eastAsia="Times New Roman" w:cs="Arial"/>
          <w:noProof/>
          <w:color w:val="000000"/>
          <w:lang w:eastAsia="hu-HU"/>
        </w:rPr>
        <w:t xml:space="preserve"> </w:t>
      </w:r>
    </w:p>
    <w:p w14:paraId="1D7D4FC9" w14:textId="2F926DF4" w:rsidR="00136983" w:rsidRDefault="00136983" w:rsidP="00136983">
      <w:pPr>
        <w:spacing w:after="240" w:line="240" w:lineRule="auto"/>
        <w:jc w:val="center"/>
        <w:rPr>
          <w:rFonts w:eastAsia="Times New Roman" w:cs="Arial"/>
          <w:color w:val="000000"/>
          <w:lang w:eastAsia="hu-HU"/>
        </w:rPr>
      </w:pPr>
      <w:r w:rsidRPr="001F6D88">
        <w:rPr>
          <w:rFonts w:eastAsia="Times New Roman" w:cs="Arial"/>
          <w:noProof/>
          <w:color w:val="000000"/>
          <w:lang w:eastAsia="hu-HU"/>
        </w:rPr>
        <w:drawing>
          <wp:inline distT="0" distB="0" distL="0" distR="0" wp14:anchorId="1F90EE5A" wp14:editId="1614BBD4">
            <wp:extent cx="2505693" cy="939634"/>
            <wp:effectExtent l="190500" t="190500" r="180975" b="184785"/>
            <wp:docPr id="3" name="Kép 3" descr="https://lh4.googleusercontent.com/Ba2Gh_rca0tp3z_zo4AGtuJW9Q9W_cnPCAiFPlkGN5NvsSzZWAPI2_DM0CqZYogenRj4F0RFgHqjBKy5fnUirLf8KoWttMT8f5_d2Acy9tRlpjsWcqcRRsqQn0eowy9Wk2h5CC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4.googleusercontent.com/Ba2Gh_rca0tp3z_zo4AGtuJW9Q9W_cnPCAiFPlkGN5NvsSzZWAPI2_DM0CqZYogenRj4F0RFgHqjBKy5fnUirLf8KoWttMT8f5_d2Acy9tRlpjsWcqcRRsqQn0eowy9Wk2h5CCfC"/>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45590" cy="954595"/>
                    </a:xfrm>
                    <a:prstGeom prst="rect">
                      <a:avLst/>
                    </a:prstGeom>
                    <a:ln>
                      <a:noFill/>
                    </a:ln>
                    <a:effectLst>
                      <a:outerShdw blurRad="190500" algn="tl" rotWithShape="0">
                        <a:srgbClr val="000000">
                          <a:alpha val="70000"/>
                        </a:srgbClr>
                      </a:outerShdw>
                    </a:effectLst>
                  </pic:spPr>
                </pic:pic>
              </a:graphicData>
            </a:graphic>
          </wp:inline>
        </w:drawing>
      </w:r>
    </w:p>
    <w:p w14:paraId="73BE07C6" w14:textId="34767248" w:rsidR="001F6D88" w:rsidRPr="001F6D88" w:rsidRDefault="00571825" w:rsidP="00136983">
      <w:pPr>
        <w:spacing w:after="240" w:line="240" w:lineRule="auto"/>
        <w:jc w:val="both"/>
        <w:rPr>
          <w:rFonts w:eastAsia="Times New Roman" w:cs="Times New Roman"/>
          <w:sz w:val="24"/>
          <w:szCs w:val="24"/>
          <w:lang w:eastAsia="hu-HU"/>
        </w:rPr>
      </w:pPr>
      <w:r>
        <w:rPr>
          <w:rFonts w:eastAsia="Times New Roman" w:cs="Arial"/>
          <w:color w:val="000000"/>
          <w:lang w:eastAsia="hu-HU"/>
        </w:rPr>
        <w:t>A</w:t>
      </w:r>
      <w:r w:rsidRPr="00571825">
        <w:rPr>
          <w:rFonts w:eastAsia="Times New Roman" w:cs="Arial"/>
          <w:color w:val="000000"/>
          <w:lang w:eastAsia="hu-HU"/>
        </w:rPr>
        <w:t>datok szintézise: ha nem lehet matematikai eszközökkel</w:t>
      </w:r>
      <w:r>
        <w:rPr>
          <w:rFonts w:eastAsia="Times New Roman" w:cs="Arial"/>
          <w:color w:val="000000"/>
          <w:lang w:eastAsia="hu-HU"/>
        </w:rPr>
        <w:t xml:space="preserve"> leírni az eredményeket, akkor </w:t>
      </w:r>
      <w:r w:rsidRPr="00571825">
        <w:rPr>
          <w:rFonts w:eastAsia="Times New Roman" w:cs="Arial"/>
          <w:color w:val="000000"/>
          <w:lang w:eastAsia="hu-HU"/>
        </w:rPr>
        <w:t>narratív összefoglaló</w:t>
      </w:r>
      <w:r>
        <w:rPr>
          <w:rFonts w:eastAsia="Times New Roman" w:cs="Arial"/>
          <w:color w:val="000000"/>
          <w:lang w:eastAsia="hu-HU"/>
        </w:rPr>
        <w:t xml:space="preserve"> készül. </w:t>
      </w:r>
    </w:p>
    <w:p w14:paraId="5C3D2AC4" w14:textId="77777777" w:rsidR="001F6D88" w:rsidRPr="001F6D88" w:rsidRDefault="001F6D88" w:rsidP="00E14D92">
      <w:pPr>
        <w:spacing w:after="240" w:line="240" w:lineRule="auto"/>
        <w:jc w:val="both"/>
        <w:rPr>
          <w:rFonts w:eastAsia="Times New Roman" w:cs="Times New Roman"/>
          <w:sz w:val="24"/>
          <w:szCs w:val="24"/>
          <w:lang w:eastAsia="hu-HU"/>
        </w:rPr>
      </w:pPr>
      <w:r w:rsidRPr="001F6D88">
        <w:rPr>
          <w:rFonts w:eastAsia="Times New Roman" w:cs="Arial"/>
          <w:color w:val="000000"/>
          <w:lang w:eastAsia="hu-HU"/>
        </w:rPr>
        <w:lastRenderedPageBreak/>
        <w:t xml:space="preserve">A rendszerezett áttekintő közlemények legfontosabb eleme az egyedi eredmények összegzése. </w:t>
      </w:r>
      <w:r w:rsidR="0044086E">
        <w:rPr>
          <w:rFonts w:eastAsia="Times New Roman" w:cs="Arial"/>
          <w:color w:val="000000"/>
          <w:lang w:eastAsia="hu-HU"/>
        </w:rPr>
        <w:t>M</w:t>
      </w:r>
      <w:r w:rsidRPr="001F6D88">
        <w:rPr>
          <w:rFonts w:eastAsia="Times New Roman" w:cs="Arial"/>
          <w:color w:val="000000"/>
          <w:lang w:eastAsia="hu-HU"/>
        </w:rPr>
        <w:t xml:space="preserve">atematikai képletekkel, számokkal illetve ábrával. Ez a </w:t>
      </w:r>
      <w:r w:rsidRPr="00136983">
        <w:rPr>
          <w:rFonts w:eastAsia="Times New Roman" w:cs="Arial"/>
          <w:b/>
          <w:color w:val="000000"/>
          <w:lang w:eastAsia="hu-HU"/>
        </w:rPr>
        <w:t>metaanalízis</w:t>
      </w:r>
      <w:r w:rsidRPr="001F6D88">
        <w:rPr>
          <w:rFonts w:eastAsia="Times New Roman" w:cs="Arial"/>
          <w:color w:val="000000"/>
          <w:lang w:eastAsia="hu-HU"/>
        </w:rPr>
        <w:t xml:space="preserve">. </w:t>
      </w:r>
    </w:p>
    <w:p w14:paraId="319E9A83" w14:textId="77777777" w:rsidR="001F6D88" w:rsidRPr="001F6D88" w:rsidRDefault="001F6D88" w:rsidP="00E14D92">
      <w:pPr>
        <w:spacing w:after="240" w:line="240" w:lineRule="auto"/>
        <w:jc w:val="both"/>
        <w:rPr>
          <w:rFonts w:eastAsia="Times New Roman" w:cs="Times New Roman"/>
          <w:sz w:val="24"/>
          <w:szCs w:val="24"/>
          <w:lang w:eastAsia="hu-HU"/>
        </w:rPr>
      </w:pPr>
      <w:r w:rsidRPr="001F6D88">
        <w:rPr>
          <w:rFonts w:eastAsia="Times New Roman" w:cs="Arial"/>
          <w:color w:val="000000"/>
          <w:lang w:eastAsia="hu-HU"/>
        </w:rPr>
        <w:t>Azért használnak ábrákat, mert ezek alapján gyorsan lehet dö</w:t>
      </w:r>
      <w:r w:rsidR="00BF5015">
        <w:rPr>
          <w:rFonts w:eastAsia="Times New Roman" w:cs="Arial"/>
          <w:color w:val="000000"/>
          <w:lang w:eastAsia="hu-HU"/>
        </w:rPr>
        <w:t>n</w:t>
      </w:r>
      <w:r w:rsidRPr="001F6D88">
        <w:rPr>
          <w:rFonts w:eastAsia="Times New Roman" w:cs="Arial"/>
          <w:color w:val="000000"/>
          <w:lang w:eastAsia="hu-HU"/>
        </w:rPr>
        <w:t xml:space="preserve">teni egy eredmény felhasználásáról, és egy áttekintő közlemény épp az ilyen gyors döntések meghozatalában segít. De meg kell tanulni olvasni, értelmezni ezeket az adatokat. </w:t>
      </w:r>
    </w:p>
    <w:p w14:paraId="2C9A705A" w14:textId="77777777" w:rsidR="001F6D88" w:rsidRPr="001F6D88" w:rsidRDefault="001F6D88" w:rsidP="00E14D92">
      <w:pPr>
        <w:spacing w:after="240" w:line="240" w:lineRule="auto"/>
        <w:jc w:val="center"/>
        <w:rPr>
          <w:rFonts w:eastAsia="Times New Roman" w:cs="Times New Roman"/>
          <w:sz w:val="24"/>
          <w:szCs w:val="24"/>
          <w:lang w:eastAsia="hu-HU"/>
        </w:rPr>
      </w:pPr>
      <w:r w:rsidRPr="001F6D88">
        <w:rPr>
          <w:rFonts w:eastAsia="Times New Roman" w:cs="Arial"/>
          <w:noProof/>
          <w:color w:val="000000"/>
          <w:lang w:eastAsia="hu-HU"/>
        </w:rPr>
        <w:drawing>
          <wp:inline distT="0" distB="0" distL="0" distR="0" wp14:anchorId="4A184C5F" wp14:editId="2136C635">
            <wp:extent cx="3455720" cy="1201749"/>
            <wp:effectExtent l="190500" t="190500" r="182880" b="189230"/>
            <wp:docPr id="2" name="Kép 2" descr="https://lh3.googleusercontent.com/1XJBG6rNkrJ2212zMTAG-GV5viZqSvlNSnM-BXVzrmF-lbhyfClxZpPBuzqcVAufs8NS5QHJoasApjXfvr1i7_n5B3XPH3JDwrhjvqrKBiNHpXuvJCZmJXP-_bPa_aeBB0aMHx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1XJBG6rNkrJ2212zMTAG-GV5viZqSvlNSnM-BXVzrmF-lbhyfClxZpPBuzqcVAufs8NS5QHJoasApjXfvr1i7_n5B3XPH3JDwrhjvqrKBiNHpXuvJCZmJXP-_bPa_aeBB0aMHxF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94798" cy="1215339"/>
                    </a:xfrm>
                    <a:prstGeom prst="rect">
                      <a:avLst/>
                    </a:prstGeom>
                    <a:ln>
                      <a:noFill/>
                    </a:ln>
                    <a:effectLst>
                      <a:outerShdw blurRad="190500" algn="tl" rotWithShape="0">
                        <a:srgbClr val="000000">
                          <a:alpha val="70000"/>
                        </a:srgbClr>
                      </a:outerShdw>
                    </a:effectLst>
                  </pic:spPr>
                </pic:pic>
              </a:graphicData>
            </a:graphic>
          </wp:inline>
        </w:drawing>
      </w:r>
    </w:p>
    <w:p w14:paraId="3BD50197" w14:textId="77777777" w:rsidR="001F6D88" w:rsidRPr="001F6D88" w:rsidRDefault="001F6D88" w:rsidP="00E14D92">
      <w:pPr>
        <w:spacing w:after="240" w:line="240" w:lineRule="auto"/>
        <w:jc w:val="both"/>
        <w:rPr>
          <w:rFonts w:eastAsia="Times New Roman" w:cs="Times New Roman"/>
          <w:sz w:val="18"/>
          <w:szCs w:val="18"/>
          <w:lang w:eastAsia="hu-HU"/>
        </w:rPr>
      </w:pPr>
      <w:r w:rsidRPr="001F6D88">
        <w:rPr>
          <w:rFonts w:eastAsia="Times New Roman" w:cs="Arial"/>
          <w:color w:val="000000"/>
          <w:sz w:val="18"/>
          <w:szCs w:val="18"/>
          <w:lang w:eastAsia="hu-HU"/>
        </w:rPr>
        <w:t>Az immunglobulin-kezelés hatása a szeptikus betegek kórházi ápolásának tartamára Nielsen és mtsai a Journal of Critical Care folyóiratban 2005-ben megjelent rendszerezett áttekintő közleményének egyik ábrája alapján.</w:t>
      </w:r>
    </w:p>
    <w:p w14:paraId="63AFB6F7" w14:textId="7DE3C45A" w:rsidR="001F6D88" w:rsidRDefault="00CA480E" w:rsidP="00E14D92">
      <w:pPr>
        <w:spacing w:after="240" w:line="240" w:lineRule="auto"/>
        <w:jc w:val="both"/>
        <w:rPr>
          <w:rFonts w:eastAsia="Times New Roman" w:cs="Arial"/>
          <w:color w:val="000000"/>
          <w:lang w:eastAsia="hu-HU"/>
        </w:rPr>
      </w:pPr>
      <w:r>
        <w:rPr>
          <w:rFonts w:eastAsia="Times New Roman" w:cs="Arial"/>
          <w:color w:val="000000"/>
          <w:lang w:eastAsia="hu-HU"/>
        </w:rPr>
        <w:t xml:space="preserve">3 tanulmány elsődleges adatait foglalják össze egy ábra segítségével. </w:t>
      </w:r>
      <w:r w:rsidR="001F6D88" w:rsidRPr="001F6D88">
        <w:rPr>
          <w:rFonts w:eastAsia="Times New Roman" w:cs="Arial"/>
          <w:color w:val="000000"/>
          <w:lang w:eastAsia="hu-HU"/>
        </w:rPr>
        <w:t>Mindegyik tanulmány egy</w:t>
      </w:r>
      <w:r w:rsidR="00ED52A1">
        <w:rPr>
          <w:rFonts w:eastAsia="Times New Roman" w:cs="Arial"/>
          <w:color w:val="000000"/>
          <w:lang w:eastAsia="hu-HU"/>
        </w:rPr>
        <w:t>-egy sort képvisel. Az</w:t>
      </w:r>
      <w:r w:rsidR="001F6D88" w:rsidRPr="001F6D88">
        <w:rPr>
          <w:rFonts w:eastAsia="Times New Roman" w:cs="Arial"/>
          <w:color w:val="000000"/>
          <w:lang w:eastAsia="hu-HU"/>
        </w:rPr>
        <w:t xml:space="preserve"> </w:t>
      </w:r>
      <w:r w:rsidR="00ED52A1">
        <w:rPr>
          <w:rFonts w:eastAsia="Times New Roman" w:cs="Arial"/>
          <w:color w:val="000000"/>
          <w:lang w:eastAsia="hu-HU"/>
        </w:rPr>
        <w:t xml:space="preserve">utolsó </w:t>
      </w:r>
      <w:r w:rsidR="001F6D88" w:rsidRPr="001F6D88">
        <w:rPr>
          <w:rFonts w:eastAsia="Times New Roman" w:cs="Arial"/>
          <w:color w:val="000000"/>
          <w:lang w:eastAsia="hu-HU"/>
        </w:rPr>
        <w:t>sor pedig összegzi a vizsgált tanulmányok eredményeit.</w:t>
      </w:r>
      <w:r>
        <w:rPr>
          <w:rFonts w:eastAsia="Times New Roman" w:cs="Arial"/>
          <w:color w:val="000000"/>
          <w:lang w:eastAsia="hu-HU"/>
        </w:rPr>
        <w:t xml:space="preserve"> A tanulmányokban szereplő számadatokat</w:t>
      </w:r>
      <w:r w:rsidRPr="001F6D88">
        <w:rPr>
          <w:rFonts w:eastAsia="Times New Roman" w:cs="Arial"/>
          <w:color w:val="000000"/>
          <w:lang w:eastAsia="hu-HU"/>
        </w:rPr>
        <w:t xml:space="preserve"> egy képzeletbeli grafikonon (</w:t>
      </w:r>
      <w:r>
        <w:rPr>
          <w:rFonts w:eastAsia="Times New Roman" w:cs="Arial"/>
          <w:color w:val="000000"/>
          <w:lang w:eastAsia="hu-HU"/>
        </w:rPr>
        <w:t>vízszintes</w:t>
      </w:r>
      <w:r w:rsidRPr="001F6D88">
        <w:rPr>
          <w:rFonts w:eastAsia="Times New Roman" w:cs="Arial"/>
          <w:color w:val="000000"/>
          <w:lang w:eastAsia="hu-HU"/>
        </w:rPr>
        <w:t xml:space="preserve"> vonal</w:t>
      </w:r>
      <w:r>
        <w:rPr>
          <w:rFonts w:eastAsia="Times New Roman" w:cs="Arial"/>
          <w:color w:val="000000"/>
          <w:lang w:eastAsia="hu-HU"/>
        </w:rPr>
        <w:t>ka</w:t>
      </w:r>
      <w:r w:rsidRPr="001F6D88">
        <w:rPr>
          <w:rFonts w:eastAsia="Times New Roman" w:cs="Arial"/>
          <w:color w:val="000000"/>
          <w:lang w:eastAsia="hu-HU"/>
        </w:rPr>
        <w:t>)</w:t>
      </w:r>
      <w:r>
        <w:rPr>
          <w:rFonts w:eastAsia="Times New Roman" w:cs="Arial"/>
          <w:color w:val="000000"/>
          <w:lang w:eastAsia="hu-HU"/>
        </w:rPr>
        <w:t xml:space="preserve"> </w:t>
      </w:r>
      <w:r w:rsidRPr="001F6D88">
        <w:rPr>
          <w:rFonts w:eastAsia="Times New Roman" w:cs="Arial"/>
          <w:color w:val="000000"/>
          <w:lang w:eastAsia="hu-HU"/>
        </w:rPr>
        <w:t>ábrázolják, a vonal közepén lévő kör az átlag</w:t>
      </w:r>
      <w:r>
        <w:rPr>
          <w:rFonts w:eastAsia="Times New Roman" w:cs="Arial"/>
          <w:color w:val="000000"/>
          <w:lang w:eastAsia="hu-HU"/>
        </w:rPr>
        <w:t>ot mutatja</w:t>
      </w:r>
      <w:r w:rsidRPr="001F6D88">
        <w:rPr>
          <w:rFonts w:eastAsia="Times New Roman" w:cs="Arial"/>
          <w:color w:val="000000"/>
          <w:lang w:eastAsia="hu-HU"/>
        </w:rPr>
        <w:t>.</w:t>
      </w:r>
    </w:p>
    <w:p w14:paraId="6FD4697E" w14:textId="42E00D1F" w:rsidR="00CA480E" w:rsidRPr="00CA480E" w:rsidRDefault="00CA480E" w:rsidP="00CA480E">
      <w:pPr>
        <w:spacing w:after="240" w:line="240" w:lineRule="auto"/>
        <w:ind w:left="709"/>
        <w:jc w:val="both"/>
        <w:rPr>
          <w:rFonts w:eastAsia="Times New Roman" w:cs="Arial"/>
          <w:color w:val="000000"/>
          <w:sz w:val="20"/>
          <w:szCs w:val="20"/>
          <w:lang w:eastAsia="hu-HU"/>
        </w:rPr>
      </w:pPr>
      <w:r w:rsidRPr="00CA480E">
        <w:rPr>
          <w:rFonts w:eastAsia="Times New Roman" w:cs="Arial"/>
          <w:color w:val="000000"/>
          <w:sz w:val="20"/>
          <w:szCs w:val="20"/>
          <w:lang w:eastAsia="hu-HU"/>
        </w:rPr>
        <w:t xml:space="preserve">A </w:t>
      </w:r>
      <w:r w:rsidRPr="00CA480E">
        <w:rPr>
          <w:rFonts w:eastAsia="Times New Roman" w:cs="Arial"/>
          <w:b/>
          <w:color w:val="000000"/>
          <w:sz w:val="20"/>
          <w:szCs w:val="20"/>
          <w:lang w:eastAsia="hu-HU"/>
        </w:rPr>
        <w:t>0 eredmény</w:t>
      </w:r>
      <w:r w:rsidRPr="00CA480E">
        <w:rPr>
          <w:rFonts w:eastAsia="Times New Roman" w:cs="Arial"/>
          <w:color w:val="000000"/>
          <w:sz w:val="20"/>
          <w:szCs w:val="20"/>
          <w:lang w:eastAsia="hu-HU"/>
        </w:rPr>
        <w:t xml:space="preserve"> azt jelenti, hogy nem csökkent a kórházban töltött napok száma az immunglobulin hatására, de nem is nőtt.</w:t>
      </w:r>
    </w:p>
    <w:p w14:paraId="0C4C5637" w14:textId="77777777" w:rsidR="00CA480E" w:rsidRPr="00CA480E" w:rsidRDefault="00CA480E" w:rsidP="00CA480E">
      <w:pPr>
        <w:spacing w:after="240" w:line="240" w:lineRule="auto"/>
        <w:ind w:left="709"/>
        <w:jc w:val="both"/>
        <w:rPr>
          <w:rFonts w:eastAsia="Times New Roman" w:cs="Arial"/>
          <w:color w:val="000000"/>
          <w:sz w:val="20"/>
          <w:szCs w:val="20"/>
          <w:lang w:eastAsia="hu-HU"/>
        </w:rPr>
      </w:pPr>
      <w:r w:rsidRPr="00CA480E">
        <w:rPr>
          <w:rFonts w:eastAsia="Times New Roman" w:cs="Arial"/>
          <w:color w:val="000000"/>
          <w:sz w:val="20"/>
          <w:szCs w:val="20"/>
          <w:lang w:eastAsia="hu-HU"/>
        </w:rPr>
        <w:t xml:space="preserve">Az </w:t>
      </w:r>
      <w:r w:rsidRPr="00CA480E">
        <w:rPr>
          <w:rFonts w:eastAsia="Times New Roman" w:cs="Arial"/>
          <w:b/>
          <w:color w:val="000000"/>
          <w:sz w:val="20"/>
          <w:szCs w:val="20"/>
          <w:lang w:eastAsia="hu-HU"/>
        </w:rPr>
        <w:t>első sor</w:t>
      </w:r>
      <w:r w:rsidRPr="00CA480E">
        <w:rPr>
          <w:rFonts w:eastAsia="Times New Roman" w:cs="Arial"/>
          <w:color w:val="000000"/>
          <w:sz w:val="20"/>
          <w:szCs w:val="20"/>
          <w:lang w:eastAsia="hu-HU"/>
        </w:rPr>
        <w:t xml:space="preserve"> egy olyan tanulmányt képvisel, amelyben 35 esetet vizsgáltak, az átlagérték -0,378 volt. A legalsó érték 0,317 (még további 0,317 napot bent kellett maradnia a betegnek a kórházban), a legfelső pedig -1,073 (1,073 nappal kevesebbet kellett a betegnek kórházban töltenie). </w:t>
      </w:r>
    </w:p>
    <w:p w14:paraId="53436C9D" w14:textId="3089B346" w:rsidR="00CA480E" w:rsidRPr="00CA480E" w:rsidRDefault="001F6D88" w:rsidP="00ED52A1">
      <w:pPr>
        <w:spacing w:after="240" w:line="240" w:lineRule="auto"/>
        <w:ind w:left="709"/>
        <w:jc w:val="both"/>
        <w:rPr>
          <w:rFonts w:eastAsia="Times New Roman" w:cs="Arial"/>
          <w:color w:val="000000"/>
          <w:sz w:val="20"/>
          <w:szCs w:val="20"/>
          <w:lang w:eastAsia="hu-HU"/>
        </w:rPr>
      </w:pPr>
      <w:r w:rsidRPr="00CA480E">
        <w:rPr>
          <w:rFonts w:eastAsia="Times New Roman" w:cs="Arial"/>
          <w:color w:val="000000"/>
          <w:sz w:val="20"/>
          <w:szCs w:val="20"/>
          <w:lang w:eastAsia="hu-HU"/>
        </w:rPr>
        <w:t xml:space="preserve">A </w:t>
      </w:r>
      <w:r w:rsidR="00CA480E" w:rsidRPr="00CA480E">
        <w:rPr>
          <w:rFonts w:eastAsia="Times New Roman" w:cs="Arial"/>
          <w:b/>
          <w:color w:val="000000"/>
          <w:sz w:val="20"/>
          <w:szCs w:val="20"/>
          <w:lang w:eastAsia="hu-HU"/>
        </w:rPr>
        <w:t>harmadik</w:t>
      </w:r>
      <w:r w:rsidRPr="00CA480E">
        <w:rPr>
          <w:rFonts w:eastAsia="Times New Roman" w:cs="Arial"/>
          <w:b/>
          <w:color w:val="000000"/>
          <w:sz w:val="20"/>
          <w:szCs w:val="20"/>
          <w:lang w:eastAsia="hu-HU"/>
        </w:rPr>
        <w:t xml:space="preserve"> sorban</w:t>
      </w:r>
      <w:r w:rsidRPr="00CA480E">
        <w:rPr>
          <w:rFonts w:eastAsia="Times New Roman" w:cs="Arial"/>
          <w:color w:val="000000"/>
          <w:sz w:val="20"/>
          <w:szCs w:val="20"/>
          <w:lang w:eastAsia="hu-HU"/>
        </w:rPr>
        <w:t xml:space="preserve"> az eredmények eltolódnak a</w:t>
      </w:r>
      <w:r w:rsidR="00CA480E" w:rsidRPr="00CA480E">
        <w:rPr>
          <w:rFonts w:eastAsia="Times New Roman" w:cs="Arial"/>
          <w:color w:val="000000"/>
          <w:sz w:val="20"/>
          <w:szCs w:val="20"/>
          <w:lang w:eastAsia="hu-HU"/>
        </w:rPr>
        <w:t xml:space="preserve"> “csökkent” napok irányába. Még az alsó, legrosszabb érték is ezt mutatja. </w:t>
      </w:r>
    </w:p>
    <w:p w14:paraId="670B1D0F" w14:textId="2DAF5B59" w:rsidR="001F6D88" w:rsidRPr="001F6D88" w:rsidRDefault="00CA480E" w:rsidP="00ED52A1">
      <w:pPr>
        <w:spacing w:after="240" w:line="240" w:lineRule="auto"/>
        <w:ind w:left="709"/>
        <w:jc w:val="both"/>
        <w:rPr>
          <w:rFonts w:eastAsia="Times New Roman" w:cs="Times New Roman"/>
          <w:sz w:val="24"/>
          <w:szCs w:val="24"/>
          <w:lang w:eastAsia="hu-HU"/>
        </w:rPr>
      </w:pPr>
      <w:r w:rsidRPr="00CA480E">
        <w:rPr>
          <w:rFonts w:eastAsia="Times New Roman" w:cs="Arial"/>
          <w:color w:val="000000"/>
          <w:sz w:val="20"/>
          <w:szCs w:val="20"/>
          <w:lang w:eastAsia="hu-HU"/>
        </w:rPr>
        <w:t xml:space="preserve">A </w:t>
      </w:r>
      <w:r w:rsidRPr="00CA480E">
        <w:rPr>
          <w:rFonts w:eastAsia="Times New Roman" w:cs="Arial"/>
          <w:b/>
          <w:color w:val="000000"/>
          <w:sz w:val="20"/>
          <w:szCs w:val="20"/>
          <w:lang w:eastAsia="hu-HU"/>
        </w:rPr>
        <w:t xml:space="preserve">negyedik, </w:t>
      </w:r>
      <w:r w:rsidR="001F6D88" w:rsidRPr="00CA480E">
        <w:rPr>
          <w:rFonts w:eastAsia="Times New Roman" w:cs="Arial"/>
          <w:b/>
          <w:color w:val="000000"/>
          <w:sz w:val="20"/>
          <w:szCs w:val="20"/>
          <w:lang w:eastAsia="hu-HU"/>
        </w:rPr>
        <w:t>összegző sor</w:t>
      </w:r>
      <w:r w:rsidR="001F6D88" w:rsidRPr="00CA480E">
        <w:rPr>
          <w:rFonts w:eastAsia="Times New Roman" w:cs="Arial"/>
          <w:color w:val="000000"/>
          <w:sz w:val="20"/>
          <w:szCs w:val="20"/>
          <w:lang w:eastAsia="hu-HU"/>
        </w:rPr>
        <w:t xml:space="preserve">ból </w:t>
      </w:r>
      <w:r w:rsidRPr="00CA480E">
        <w:rPr>
          <w:rFonts w:eastAsia="Times New Roman" w:cs="Arial"/>
          <w:color w:val="000000"/>
          <w:sz w:val="20"/>
          <w:szCs w:val="20"/>
          <w:lang w:eastAsia="hu-HU"/>
        </w:rPr>
        <w:t xml:space="preserve">viszont </w:t>
      </w:r>
      <w:r w:rsidR="001F6D88" w:rsidRPr="00CA480E">
        <w:rPr>
          <w:rFonts w:eastAsia="Times New Roman" w:cs="Arial"/>
          <w:color w:val="000000"/>
          <w:sz w:val="20"/>
          <w:szCs w:val="20"/>
          <w:lang w:eastAsia="hu-HU"/>
        </w:rPr>
        <w:t xml:space="preserve">kiderül, hogy </w:t>
      </w:r>
      <w:r w:rsidR="0044086E" w:rsidRPr="00CA480E">
        <w:rPr>
          <w:rFonts w:eastAsia="Times New Roman" w:cs="Arial"/>
          <w:color w:val="000000"/>
          <w:sz w:val="20"/>
          <w:szCs w:val="20"/>
          <w:lang w:eastAsia="hu-HU"/>
        </w:rPr>
        <w:t xml:space="preserve">ez </w:t>
      </w:r>
      <w:r w:rsidR="001F6D88" w:rsidRPr="00CA480E">
        <w:rPr>
          <w:rFonts w:eastAsia="Times New Roman" w:cs="Arial"/>
          <w:color w:val="000000"/>
          <w:sz w:val="20"/>
          <w:szCs w:val="20"/>
          <w:lang w:eastAsia="hu-HU"/>
        </w:rPr>
        <w:t xml:space="preserve">mégsem annyira jelentős, hiszen a másik két tanulmány nem bizonyította ezt a mértékű csökkenést, tehát </w:t>
      </w:r>
      <w:r w:rsidR="00ED52A1" w:rsidRPr="00CA480E">
        <w:rPr>
          <w:rFonts w:eastAsia="Times New Roman" w:cs="Arial"/>
          <w:color w:val="000000"/>
          <w:sz w:val="20"/>
          <w:szCs w:val="20"/>
          <w:lang w:eastAsia="hu-HU"/>
        </w:rPr>
        <w:t xml:space="preserve">átlagosan az a megállapítás, hogy az immunglobulin hatására ebben a kezelésben </w:t>
      </w:r>
      <w:r w:rsidR="001F6D88" w:rsidRPr="00CA480E">
        <w:rPr>
          <w:rFonts w:eastAsia="Times New Roman" w:cs="Arial"/>
          <w:color w:val="000000"/>
          <w:sz w:val="20"/>
          <w:szCs w:val="20"/>
          <w:lang w:eastAsia="hu-HU"/>
        </w:rPr>
        <w:t>a betegek mégsem mehetnek haza a kórházból sokkal korábban</w:t>
      </w:r>
      <w:r w:rsidR="00ED52A1" w:rsidRPr="00CA480E">
        <w:rPr>
          <w:rFonts w:eastAsia="Times New Roman" w:cs="Arial"/>
          <w:color w:val="000000"/>
          <w:sz w:val="20"/>
          <w:szCs w:val="20"/>
          <w:lang w:eastAsia="hu-HU"/>
        </w:rPr>
        <w:t>.</w:t>
      </w:r>
      <w:r w:rsidR="00ED52A1">
        <w:rPr>
          <w:rFonts w:eastAsia="Times New Roman" w:cs="Arial"/>
          <w:color w:val="000000"/>
          <w:lang w:eastAsia="hu-HU"/>
        </w:rPr>
        <w:t xml:space="preserve"> </w:t>
      </w:r>
    </w:p>
    <w:p w14:paraId="720FC1A1" w14:textId="77777777" w:rsidR="001F6D88" w:rsidRPr="001F6D88" w:rsidRDefault="001F6D88" w:rsidP="00E14D92">
      <w:pPr>
        <w:spacing w:after="240" w:line="240" w:lineRule="auto"/>
        <w:jc w:val="both"/>
        <w:rPr>
          <w:rFonts w:eastAsia="Times New Roman" w:cs="Times New Roman"/>
          <w:sz w:val="24"/>
          <w:szCs w:val="24"/>
          <w:lang w:eastAsia="hu-HU"/>
        </w:rPr>
      </w:pPr>
      <w:r w:rsidRPr="001F6D88">
        <w:rPr>
          <w:rFonts w:eastAsia="Times New Roman" w:cs="Arial"/>
          <w:color w:val="000000"/>
          <w:lang w:eastAsia="hu-HU"/>
        </w:rPr>
        <w:t>Az ilyen grafikon alapján könnyen lehet dönteni a hatásosságról. A grafikont szokták “</w:t>
      </w:r>
      <w:r w:rsidRPr="001F6D88">
        <w:rPr>
          <w:rFonts w:eastAsia="Times New Roman" w:cs="Arial"/>
          <w:smallCaps/>
          <w:color w:val="000000"/>
          <w:lang w:eastAsia="hu-HU"/>
        </w:rPr>
        <w:t>blobbogram</w:t>
      </w:r>
      <w:r w:rsidRPr="001F6D88">
        <w:rPr>
          <w:rFonts w:eastAsia="Times New Roman" w:cs="Arial"/>
          <w:color w:val="000000"/>
          <w:lang w:eastAsia="hu-HU"/>
        </w:rPr>
        <w:t>”-nak vagy “</w:t>
      </w:r>
      <w:r w:rsidRPr="001F6D88">
        <w:rPr>
          <w:rFonts w:eastAsia="Times New Roman" w:cs="Arial"/>
          <w:smallCaps/>
          <w:color w:val="000000"/>
          <w:lang w:eastAsia="hu-HU"/>
        </w:rPr>
        <w:t>forest plot</w:t>
      </w:r>
      <w:r w:rsidR="0044086E">
        <w:rPr>
          <w:rFonts w:eastAsia="Times New Roman" w:cs="Arial"/>
          <w:color w:val="000000"/>
          <w:lang w:eastAsia="hu-HU"/>
        </w:rPr>
        <w:t xml:space="preserve">”-nak </w:t>
      </w:r>
      <w:r w:rsidR="0044086E" w:rsidRPr="001F6D88">
        <w:rPr>
          <w:rFonts w:eastAsia="Times New Roman" w:cs="Arial"/>
          <w:color w:val="000000"/>
          <w:lang w:eastAsia="hu-HU"/>
        </w:rPr>
        <w:t>nevezni</w:t>
      </w:r>
      <w:r w:rsidR="0044086E">
        <w:rPr>
          <w:rFonts w:eastAsia="Times New Roman" w:cs="Arial"/>
          <w:color w:val="000000"/>
          <w:lang w:eastAsia="hu-HU"/>
        </w:rPr>
        <w:t>.</w:t>
      </w:r>
    </w:p>
    <w:p w14:paraId="61844016" w14:textId="77777777" w:rsidR="001F6D88" w:rsidRPr="001F6D88" w:rsidRDefault="001F6D88" w:rsidP="00E14D92">
      <w:pPr>
        <w:spacing w:after="240" w:line="240" w:lineRule="auto"/>
        <w:jc w:val="both"/>
        <w:rPr>
          <w:rFonts w:eastAsia="Times New Roman" w:cs="Times New Roman"/>
          <w:sz w:val="24"/>
          <w:szCs w:val="24"/>
          <w:lang w:eastAsia="hu-HU"/>
        </w:rPr>
      </w:pPr>
      <w:r w:rsidRPr="001F6D88">
        <w:rPr>
          <w:rFonts w:eastAsia="Times New Roman" w:cs="Arial"/>
          <w:color w:val="000000"/>
          <w:lang w:eastAsia="hu-HU"/>
        </w:rPr>
        <w:t>Egy táblázat és grafikon létrehozásában segít a RevMan szoftver</w:t>
      </w:r>
      <w:r w:rsidR="0044086E">
        <w:rPr>
          <w:rStyle w:val="Lbjegyzet-hivatkozs"/>
          <w:rFonts w:eastAsia="Times New Roman" w:cs="Arial"/>
          <w:color w:val="000000"/>
          <w:lang w:eastAsia="hu-HU"/>
        </w:rPr>
        <w:footnoteReference w:id="8"/>
      </w:r>
      <w:r w:rsidRPr="001F6D88">
        <w:rPr>
          <w:rFonts w:eastAsia="Times New Roman" w:cs="Arial"/>
          <w:color w:val="000000"/>
          <w:lang w:eastAsia="hu-HU"/>
        </w:rPr>
        <w:t xml:space="preserve">. Beírjuk a vizsgált tanulmányok adatait, a szoftver pedig kiszámolja az értékeket és ábrázolja őket. </w:t>
      </w:r>
    </w:p>
    <w:p w14:paraId="299B7CE9" w14:textId="77777777" w:rsidR="001F6D88" w:rsidRPr="001F6D88" w:rsidRDefault="001F6D88" w:rsidP="00E14D92">
      <w:pPr>
        <w:spacing w:after="240" w:line="240" w:lineRule="auto"/>
        <w:jc w:val="both"/>
        <w:rPr>
          <w:rFonts w:eastAsia="Times New Roman" w:cs="Times New Roman"/>
          <w:sz w:val="24"/>
          <w:szCs w:val="24"/>
          <w:lang w:eastAsia="hu-HU"/>
        </w:rPr>
      </w:pPr>
    </w:p>
    <w:p w14:paraId="4D13C638" w14:textId="77777777" w:rsidR="001F6D88" w:rsidRPr="00136983" w:rsidRDefault="001F6D88" w:rsidP="00E14D92">
      <w:pPr>
        <w:pStyle w:val="Cmsor3"/>
        <w:spacing w:after="240"/>
        <w:rPr>
          <w:b w:val="0"/>
          <w:color w:val="2E74B5" w:themeColor="accent1" w:themeShade="BF"/>
          <w:sz w:val="28"/>
          <w:szCs w:val="28"/>
          <w:lang w:eastAsia="hu-HU"/>
        </w:rPr>
      </w:pPr>
      <w:r w:rsidRPr="00136983">
        <w:rPr>
          <w:b w:val="0"/>
          <w:color w:val="2E74B5" w:themeColor="accent1" w:themeShade="BF"/>
          <w:sz w:val="28"/>
          <w:szCs w:val="28"/>
          <w:lang w:eastAsia="hu-HU"/>
        </w:rPr>
        <w:lastRenderedPageBreak/>
        <w:t xml:space="preserve">8. Használhatók-e az eredmények a helyi egészségügyi ellátó rendszerben? </w:t>
      </w:r>
    </w:p>
    <w:p w14:paraId="0AA82871" w14:textId="77777777" w:rsidR="001F6D88" w:rsidRPr="001F6D88" w:rsidRDefault="001F6D88" w:rsidP="00E14D92">
      <w:pPr>
        <w:spacing w:after="240" w:line="240" w:lineRule="auto"/>
        <w:jc w:val="both"/>
        <w:rPr>
          <w:rFonts w:eastAsia="Times New Roman" w:cs="Times New Roman"/>
          <w:sz w:val="24"/>
          <w:szCs w:val="24"/>
          <w:lang w:eastAsia="hu-HU"/>
        </w:rPr>
      </w:pPr>
      <w:r w:rsidRPr="001F6D88">
        <w:rPr>
          <w:rFonts w:eastAsia="Times New Roman" w:cs="Arial"/>
          <w:color w:val="000000"/>
          <w:lang w:eastAsia="hu-HU"/>
        </w:rPr>
        <w:t>Meg kell ítéln</w:t>
      </w:r>
      <w:r w:rsidR="0044086E">
        <w:rPr>
          <w:rFonts w:eastAsia="Times New Roman" w:cs="Arial"/>
          <w:color w:val="000000"/>
          <w:lang w:eastAsia="hu-HU"/>
        </w:rPr>
        <w:t>i</w:t>
      </w:r>
      <w:r w:rsidRPr="001F6D88">
        <w:rPr>
          <w:rFonts w:eastAsia="Times New Roman" w:cs="Arial"/>
          <w:color w:val="000000"/>
          <w:lang w:eastAsia="hu-HU"/>
        </w:rPr>
        <w:t>, hogy a vizsgált személyek, a vizsgálatot végzők és a viz</w:t>
      </w:r>
      <w:r w:rsidR="00BF5015">
        <w:rPr>
          <w:rFonts w:eastAsia="Times New Roman" w:cs="Arial"/>
          <w:color w:val="000000"/>
          <w:lang w:eastAsia="hu-HU"/>
        </w:rPr>
        <w:t>s</w:t>
      </w:r>
      <w:r w:rsidRPr="001F6D88">
        <w:rPr>
          <w:rFonts w:eastAsia="Times New Roman" w:cs="Arial"/>
          <w:color w:val="000000"/>
          <w:lang w:eastAsia="hu-HU"/>
        </w:rPr>
        <w:t>gálat legtágabb értelemben vett társadalmi környezete</w:t>
      </w:r>
      <w:r w:rsidR="00BF5015">
        <w:rPr>
          <w:rFonts w:eastAsia="Times New Roman" w:cs="Arial"/>
          <w:color w:val="000000"/>
          <w:lang w:eastAsia="hu-HU"/>
        </w:rPr>
        <w:t xml:space="preserve"> </w:t>
      </w:r>
      <w:r w:rsidRPr="001F6D88">
        <w:rPr>
          <w:rFonts w:eastAsia="Times New Roman" w:cs="Arial"/>
          <w:color w:val="000000"/>
          <w:lang w:eastAsia="hu-HU"/>
        </w:rPr>
        <w:t xml:space="preserve">miben hasonlít és miben különbözik a saját betegeinktől, egészségügyi ellátó rendszerüktől, és társadalmunktól. </w:t>
      </w:r>
    </w:p>
    <w:p w14:paraId="70241F36" w14:textId="77777777" w:rsidR="001F6D88" w:rsidRPr="001F6D88" w:rsidRDefault="001F6D88" w:rsidP="00E14D92">
      <w:pPr>
        <w:spacing w:after="240" w:line="240" w:lineRule="auto"/>
        <w:jc w:val="both"/>
        <w:rPr>
          <w:rFonts w:eastAsia="Times New Roman" w:cs="Times New Roman"/>
          <w:sz w:val="24"/>
          <w:szCs w:val="24"/>
          <w:lang w:eastAsia="hu-HU"/>
        </w:rPr>
      </w:pPr>
    </w:p>
    <w:p w14:paraId="34CE423E" w14:textId="77777777" w:rsidR="001F6D88" w:rsidRPr="00CA480E" w:rsidRDefault="001F6D88" w:rsidP="00E14D92">
      <w:pPr>
        <w:pStyle w:val="Cmsor3"/>
        <w:spacing w:after="240"/>
        <w:rPr>
          <w:b w:val="0"/>
          <w:color w:val="2E74B5" w:themeColor="accent1" w:themeShade="BF"/>
          <w:sz w:val="28"/>
          <w:szCs w:val="28"/>
          <w:lang w:eastAsia="hu-HU"/>
        </w:rPr>
      </w:pPr>
      <w:r w:rsidRPr="00CA480E">
        <w:rPr>
          <w:b w:val="0"/>
          <w:color w:val="2E74B5" w:themeColor="accent1" w:themeShade="BF"/>
          <w:sz w:val="28"/>
          <w:szCs w:val="28"/>
          <w:lang w:eastAsia="hu-HU"/>
        </w:rPr>
        <w:t xml:space="preserve">9. Minden klinikailag fontos kimeneteli mutatót megvizsgáltak-e? </w:t>
      </w:r>
    </w:p>
    <w:p w14:paraId="4E6C78CA" w14:textId="0D9CDF5C" w:rsidR="00CA480E" w:rsidRPr="001F6D88" w:rsidRDefault="001F6D88" w:rsidP="00E878CE">
      <w:pPr>
        <w:spacing w:after="240" w:line="240" w:lineRule="auto"/>
        <w:jc w:val="both"/>
        <w:rPr>
          <w:rFonts w:eastAsia="Times New Roman" w:cs="Times New Roman"/>
          <w:sz w:val="24"/>
          <w:szCs w:val="24"/>
          <w:lang w:eastAsia="hu-HU"/>
        </w:rPr>
      </w:pPr>
      <w:r w:rsidRPr="001F6D88">
        <w:rPr>
          <w:rFonts w:eastAsia="Times New Roman" w:cs="Arial"/>
          <w:color w:val="000000"/>
          <w:lang w:eastAsia="hu-HU"/>
        </w:rPr>
        <w:t>Ez a kérdéskör hasonló, mint a klinikai vizsgálatok értékelése esetében: A hangsúly a “fontos” jelzőn van. Az elsődleges kimeneteli mutatónak vizs</w:t>
      </w:r>
      <w:r w:rsidR="00BF5015">
        <w:rPr>
          <w:rFonts w:eastAsia="Times New Roman" w:cs="Arial"/>
          <w:color w:val="000000"/>
          <w:lang w:eastAsia="hu-HU"/>
        </w:rPr>
        <w:t>g</w:t>
      </w:r>
      <w:r w:rsidRPr="001F6D88">
        <w:rPr>
          <w:rFonts w:eastAsia="Times New Roman" w:cs="Arial"/>
          <w:color w:val="000000"/>
          <w:lang w:eastAsia="hu-HU"/>
        </w:rPr>
        <w:t xml:space="preserve">álatának természetesen ott kell lennie. </w:t>
      </w:r>
      <w:r w:rsidR="00CA480E">
        <w:rPr>
          <w:rFonts w:eastAsia="Times New Roman" w:cs="Arial"/>
          <w:color w:val="000000"/>
          <w:lang w:eastAsia="hu-HU"/>
        </w:rPr>
        <w:t>De felvetődhet a kérdés, hogy további másodlagos kimeneteli mutatók is hasznosak lehettek volna.</w:t>
      </w:r>
    </w:p>
    <w:p w14:paraId="3262B606" w14:textId="77777777" w:rsidR="00CA480E" w:rsidRDefault="00CA480E" w:rsidP="00CA480E">
      <w:pPr>
        <w:spacing w:after="120" w:line="240" w:lineRule="auto"/>
        <w:jc w:val="both"/>
        <w:rPr>
          <w:rFonts w:eastAsia="Times New Roman" w:cs="Arial"/>
          <w:color w:val="000000"/>
          <w:lang w:eastAsia="hu-HU"/>
        </w:rPr>
      </w:pPr>
      <w:r w:rsidRPr="001F6D88">
        <w:rPr>
          <w:rFonts w:eastAsia="Times New Roman" w:cs="Arial"/>
          <w:color w:val="000000"/>
          <w:lang w:eastAsia="hu-HU"/>
        </w:rPr>
        <w:t>Alapvető fontosságú információnak számít</w:t>
      </w:r>
      <w:r>
        <w:rPr>
          <w:rFonts w:eastAsia="Times New Roman" w:cs="Arial"/>
          <w:color w:val="000000"/>
          <w:lang w:eastAsia="hu-HU"/>
        </w:rPr>
        <w:t>anak, ezen kérdések közül jogosan hiányolhat</w:t>
      </w:r>
      <w:r w:rsidRPr="001F6D88">
        <w:rPr>
          <w:rFonts w:eastAsia="Times New Roman" w:cs="Arial"/>
          <w:color w:val="000000"/>
          <w:lang w:eastAsia="hu-HU"/>
        </w:rPr>
        <w:t xml:space="preserve"> </w:t>
      </w:r>
      <w:r>
        <w:rPr>
          <w:rFonts w:eastAsia="Times New Roman" w:cs="Arial"/>
          <w:color w:val="000000"/>
          <w:lang w:eastAsia="hu-HU"/>
        </w:rPr>
        <w:t>egyet-egyet a tanulmány kritikus értékelője:</w:t>
      </w:r>
    </w:p>
    <w:p w14:paraId="0FEDD974" w14:textId="77777777" w:rsidR="00CA480E" w:rsidRPr="006310F5" w:rsidRDefault="00CA480E" w:rsidP="00CA480E">
      <w:pPr>
        <w:pStyle w:val="Listaszerbekezds"/>
        <w:numPr>
          <w:ilvl w:val="0"/>
          <w:numId w:val="39"/>
        </w:numPr>
        <w:spacing w:after="240" w:line="240" w:lineRule="auto"/>
        <w:jc w:val="both"/>
        <w:rPr>
          <w:rFonts w:eastAsia="Times New Roman" w:cs="Times New Roman"/>
          <w:sz w:val="24"/>
          <w:szCs w:val="24"/>
          <w:lang w:eastAsia="hu-HU"/>
        </w:rPr>
      </w:pPr>
      <w:r w:rsidRPr="006310F5">
        <w:rPr>
          <w:rFonts w:eastAsia="Times New Roman" w:cs="Arial"/>
          <w:color w:val="000000"/>
          <w:lang w:eastAsia="hu-HU"/>
        </w:rPr>
        <w:t>a gyógyítandó betegség vagy a megelőzendő egészségkárosodás súlyossága</w:t>
      </w:r>
      <w:r>
        <w:rPr>
          <w:rFonts w:eastAsia="Times New Roman" w:cs="Arial"/>
          <w:color w:val="000000"/>
          <w:lang w:eastAsia="hu-HU"/>
        </w:rPr>
        <w:t>,</w:t>
      </w:r>
    </w:p>
    <w:p w14:paraId="32BBDF61" w14:textId="77777777" w:rsidR="00CA480E" w:rsidRPr="006310F5" w:rsidRDefault="00CA480E" w:rsidP="00CA480E">
      <w:pPr>
        <w:pStyle w:val="Listaszerbekezds"/>
        <w:numPr>
          <w:ilvl w:val="0"/>
          <w:numId w:val="39"/>
        </w:numPr>
        <w:spacing w:after="240" w:line="240" w:lineRule="auto"/>
        <w:jc w:val="both"/>
        <w:rPr>
          <w:rFonts w:eastAsia="Times New Roman" w:cs="Times New Roman"/>
          <w:sz w:val="24"/>
          <w:szCs w:val="24"/>
          <w:lang w:eastAsia="hu-HU"/>
        </w:rPr>
      </w:pPr>
      <w:r w:rsidRPr="006310F5">
        <w:rPr>
          <w:rFonts w:eastAsia="Times New Roman" w:cs="Arial"/>
          <w:color w:val="000000"/>
          <w:lang w:eastAsia="hu-HU"/>
        </w:rPr>
        <w:t>a gyógyulás elmaradásának vagy az egészségkárosodás kialakulásának kockázata</w:t>
      </w:r>
      <w:r>
        <w:rPr>
          <w:rFonts w:eastAsia="Times New Roman" w:cs="Arial"/>
          <w:color w:val="000000"/>
          <w:lang w:eastAsia="hu-HU"/>
        </w:rPr>
        <w:t>,</w:t>
      </w:r>
      <w:r w:rsidRPr="006310F5">
        <w:rPr>
          <w:rFonts w:eastAsia="Times New Roman" w:cs="Arial"/>
          <w:color w:val="000000"/>
          <w:lang w:eastAsia="hu-HU"/>
        </w:rPr>
        <w:t xml:space="preserve"> </w:t>
      </w:r>
    </w:p>
    <w:p w14:paraId="6C755477" w14:textId="77777777" w:rsidR="00CA480E" w:rsidRDefault="00CA480E" w:rsidP="00CA480E">
      <w:pPr>
        <w:pStyle w:val="Listaszerbekezds"/>
        <w:numPr>
          <w:ilvl w:val="0"/>
          <w:numId w:val="39"/>
        </w:numPr>
        <w:spacing w:after="240" w:line="240" w:lineRule="auto"/>
        <w:jc w:val="both"/>
        <w:rPr>
          <w:rFonts w:eastAsia="Times New Roman" w:cs="Arial"/>
          <w:color w:val="000000"/>
          <w:lang w:eastAsia="hu-HU"/>
        </w:rPr>
      </w:pPr>
      <w:r w:rsidRPr="006310F5">
        <w:rPr>
          <w:rFonts w:eastAsia="Times New Roman" w:cs="Arial"/>
          <w:color w:val="000000"/>
          <w:lang w:eastAsia="hu-HU"/>
        </w:rPr>
        <w:t>a beavatkozással járó társadalmi költség is (nemcsak anyagi teher), az egészségnyereség</w:t>
      </w:r>
      <w:r>
        <w:rPr>
          <w:rFonts w:eastAsia="Times New Roman" w:cs="Arial"/>
          <w:color w:val="000000"/>
          <w:lang w:eastAsia="hu-HU"/>
        </w:rPr>
        <w:t>,</w:t>
      </w:r>
    </w:p>
    <w:p w14:paraId="6C365D54" w14:textId="77777777" w:rsidR="00CA480E" w:rsidRPr="006310F5" w:rsidRDefault="00CA480E" w:rsidP="00CA480E">
      <w:pPr>
        <w:pStyle w:val="Listaszerbekezds"/>
        <w:numPr>
          <w:ilvl w:val="0"/>
          <w:numId w:val="39"/>
        </w:numPr>
        <w:spacing w:after="240" w:line="240" w:lineRule="auto"/>
        <w:jc w:val="both"/>
        <w:rPr>
          <w:rFonts w:eastAsia="Times New Roman" w:cs="Arial"/>
          <w:color w:val="000000"/>
          <w:lang w:eastAsia="hu-HU"/>
        </w:rPr>
      </w:pPr>
      <w:r w:rsidRPr="006310F5">
        <w:rPr>
          <w:rFonts w:eastAsia="Times New Roman" w:cs="Arial"/>
          <w:color w:val="000000"/>
          <w:lang w:eastAsia="hu-HU"/>
        </w:rPr>
        <w:t xml:space="preserve"> az egyén és a társadalom számára milyen gyakorlati előnyöket kínál a vizsgált beavatkozás.</w:t>
      </w:r>
    </w:p>
    <w:p w14:paraId="36E3A003" w14:textId="77777777" w:rsidR="001F6D88" w:rsidRPr="001F6D88" w:rsidRDefault="001F6D88" w:rsidP="00E14D92">
      <w:pPr>
        <w:spacing w:after="240" w:line="240" w:lineRule="auto"/>
        <w:jc w:val="both"/>
        <w:rPr>
          <w:rFonts w:eastAsia="Times New Roman" w:cs="Times New Roman"/>
          <w:sz w:val="24"/>
          <w:szCs w:val="24"/>
          <w:lang w:eastAsia="hu-HU"/>
        </w:rPr>
      </w:pPr>
    </w:p>
    <w:p w14:paraId="557E51BB" w14:textId="77777777" w:rsidR="001F6D88" w:rsidRPr="00E878CE" w:rsidRDefault="001F6D88" w:rsidP="00E14D92">
      <w:pPr>
        <w:pStyle w:val="Cmsor3"/>
        <w:spacing w:after="240"/>
        <w:rPr>
          <w:b w:val="0"/>
          <w:color w:val="2E74B5" w:themeColor="accent1" w:themeShade="BF"/>
          <w:sz w:val="28"/>
          <w:szCs w:val="28"/>
          <w:lang w:eastAsia="hu-HU"/>
        </w:rPr>
      </w:pPr>
      <w:r w:rsidRPr="00E878CE">
        <w:rPr>
          <w:b w:val="0"/>
          <w:color w:val="2E74B5" w:themeColor="accent1" w:themeShade="BF"/>
          <w:sz w:val="28"/>
          <w:szCs w:val="28"/>
          <w:lang w:eastAsia="hu-HU"/>
        </w:rPr>
        <w:t>10. A gyakorlat szemszögéből is számottevő kedvező eredmények kellő mértékben ellensúlyozzák-e a vizsgált eljárással járó kö</w:t>
      </w:r>
      <w:r w:rsidR="00BF5015" w:rsidRPr="00E878CE">
        <w:rPr>
          <w:b w:val="0"/>
          <w:color w:val="2E74B5" w:themeColor="accent1" w:themeShade="BF"/>
          <w:sz w:val="28"/>
          <w:szCs w:val="28"/>
          <w:lang w:eastAsia="hu-HU"/>
        </w:rPr>
        <w:t>l</w:t>
      </w:r>
      <w:r w:rsidRPr="00E878CE">
        <w:rPr>
          <w:b w:val="0"/>
          <w:color w:val="2E74B5" w:themeColor="accent1" w:themeShade="BF"/>
          <w:sz w:val="28"/>
          <w:szCs w:val="28"/>
          <w:lang w:eastAsia="hu-HU"/>
        </w:rPr>
        <w:t>tségeket és esetleges kockázatokat.</w:t>
      </w:r>
    </w:p>
    <w:p w14:paraId="6A124713" w14:textId="77777777" w:rsidR="001F6D88" w:rsidRPr="001F6D88" w:rsidRDefault="001F6D88" w:rsidP="00E14D92">
      <w:pPr>
        <w:spacing w:after="240" w:line="240" w:lineRule="auto"/>
        <w:jc w:val="both"/>
        <w:rPr>
          <w:rFonts w:eastAsia="Times New Roman" w:cs="Times New Roman"/>
          <w:sz w:val="24"/>
          <w:szCs w:val="24"/>
          <w:lang w:eastAsia="hu-HU"/>
        </w:rPr>
      </w:pPr>
      <w:r w:rsidRPr="001F6D88">
        <w:rPr>
          <w:rFonts w:eastAsia="Times New Roman" w:cs="Arial"/>
          <w:color w:val="000000"/>
          <w:lang w:eastAsia="hu-HU"/>
        </w:rPr>
        <w:t>A tárgyalt beavatkozástól remélt egészségnyereség és a potenciális kockázatok és kö</w:t>
      </w:r>
      <w:r w:rsidR="00BF5015">
        <w:rPr>
          <w:rFonts w:eastAsia="Times New Roman" w:cs="Arial"/>
          <w:color w:val="000000"/>
          <w:lang w:eastAsia="hu-HU"/>
        </w:rPr>
        <w:t>l</w:t>
      </w:r>
      <w:r w:rsidRPr="001F6D88">
        <w:rPr>
          <w:rFonts w:eastAsia="Times New Roman" w:cs="Arial"/>
          <w:color w:val="000000"/>
          <w:lang w:eastAsia="hu-HU"/>
        </w:rPr>
        <w:t>tségek összevetése.</w:t>
      </w:r>
    </w:p>
    <w:p w14:paraId="5A3DA36E" w14:textId="77777777" w:rsidR="009B64D2" w:rsidRDefault="009B64D2" w:rsidP="00E14D92">
      <w:pPr>
        <w:spacing w:after="240"/>
        <w:rPr>
          <w:rFonts w:eastAsia="Times New Roman" w:cs="Times New Roman"/>
          <w:sz w:val="24"/>
          <w:szCs w:val="24"/>
          <w:lang w:eastAsia="hu-HU"/>
        </w:rPr>
      </w:pPr>
    </w:p>
    <w:p w14:paraId="09B392A6" w14:textId="77777777" w:rsidR="00571825" w:rsidRDefault="00571825" w:rsidP="00E14D92">
      <w:pPr>
        <w:spacing w:after="240"/>
        <w:rPr>
          <w:rFonts w:eastAsia="Times New Roman"/>
        </w:rPr>
      </w:pPr>
      <w:r w:rsidRPr="009B64D2">
        <w:rPr>
          <w:rFonts w:eastAsia="Times New Roman" w:cs="Times New Roman"/>
          <w:b/>
          <w:sz w:val="24"/>
          <w:szCs w:val="24"/>
          <w:lang w:eastAsia="hu-HU"/>
        </w:rPr>
        <w:t>Utánkövetés</w:t>
      </w:r>
      <w:r>
        <w:rPr>
          <w:rFonts w:eastAsia="Times New Roman" w:cs="Times New Roman"/>
          <w:sz w:val="24"/>
          <w:szCs w:val="24"/>
          <w:lang w:eastAsia="hu-HU"/>
        </w:rPr>
        <w:t xml:space="preserve">: </w:t>
      </w:r>
      <w:r>
        <w:rPr>
          <w:rFonts w:eastAsia="Times New Roman"/>
        </w:rPr>
        <w:t xml:space="preserve">Re-review: egy bizonyos eltelt idő után az összefoglalást újra el kell végezni. Akkor lesz igazán megbízható egy összefoglalás, ha pár évvel később ugyanazokat a megállapításokat teheti meg a szerző. Aki Cochrane-nél publikál, vállalnia kell, hogy 2 évig követi az új megjelenő irodalmakat. </w:t>
      </w:r>
    </w:p>
    <w:p w14:paraId="1BEFAB4E" w14:textId="77777777" w:rsidR="00E878CE" w:rsidRDefault="00E878CE">
      <w:pPr>
        <w:rPr>
          <w:rFonts w:ascii="Times New Roman" w:eastAsia="Times New Roman" w:hAnsi="Times New Roman" w:cs="Times New Roman"/>
          <w:b/>
          <w:bCs/>
          <w:kern w:val="36"/>
          <w:sz w:val="36"/>
          <w:szCs w:val="48"/>
          <w:lang w:eastAsia="hu-HU"/>
        </w:rPr>
      </w:pPr>
      <w:bookmarkStart w:id="26" w:name="_Toc467153892"/>
      <w:r>
        <w:br w:type="page"/>
      </w:r>
    </w:p>
    <w:p w14:paraId="2A28B64E" w14:textId="7B30D887" w:rsidR="001F6D88" w:rsidRPr="00E878CE" w:rsidRDefault="001F6D88" w:rsidP="00E14D92">
      <w:pPr>
        <w:pStyle w:val="Cmsor1"/>
        <w:spacing w:after="240"/>
        <w:rPr>
          <w:rFonts w:asciiTheme="majorHAnsi" w:hAnsiTheme="majorHAnsi"/>
        </w:rPr>
      </w:pPr>
      <w:r w:rsidRPr="00E878CE">
        <w:rPr>
          <w:rFonts w:asciiTheme="majorHAnsi" w:hAnsiTheme="majorHAnsi"/>
        </w:rPr>
        <w:lastRenderedPageBreak/>
        <w:t>Bizonyítékokon alapuló irányelvek</w:t>
      </w:r>
      <w:bookmarkEnd w:id="26"/>
    </w:p>
    <w:p w14:paraId="76E6936B" w14:textId="77777777" w:rsidR="009B64D2" w:rsidRDefault="009B64D2" w:rsidP="00E14D92">
      <w:pPr>
        <w:spacing w:after="240" w:line="240" w:lineRule="auto"/>
        <w:jc w:val="both"/>
        <w:rPr>
          <w:rFonts w:eastAsia="Times New Roman" w:cs="Arial"/>
          <w:color w:val="000000"/>
          <w:lang w:eastAsia="hu-HU"/>
        </w:rPr>
      </w:pPr>
    </w:p>
    <w:p w14:paraId="06B25BD9" w14:textId="77777777" w:rsidR="009B64D2" w:rsidRPr="001F6D88" w:rsidRDefault="009B64D2" w:rsidP="00E878CE">
      <w:pPr>
        <w:spacing w:after="120" w:line="240" w:lineRule="auto"/>
        <w:jc w:val="both"/>
        <w:rPr>
          <w:rFonts w:eastAsia="Times New Roman" w:cs="Times New Roman"/>
          <w:sz w:val="24"/>
          <w:szCs w:val="24"/>
          <w:lang w:eastAsia="hu-HU"/>
        </w:rPr>
      </w:pPr>
      <w:r w:rsidRPr="001F6D88">
        <w:rPr>
          <w:rFonts w:eastAsia="Times New Roman" w:cs="Arial"/>
          <w:color w:val="000000"/>
          <w:lang w:eastAsia="hu-HU"/>
        </w:rPr>
        <w:t xml:space="preserve">Az irányelvek az orvostudomány és az egészségtudomány kérdéseivel foglalkozó ajánlások. </w:t>
      </w:r>
    </w:p>
    <w:p w14:paraId="037A3D92" w14:textId="77777777" w:rsidR="009B64D2" w:rsidRDefault="009B64D2" w:rsidP="00E878CE">
      <w:pPr>
        <w:spacing w:after="120" w:line="240" w:lineRule="auto"/>
        <w:jc w:val="both"/>
        <w:rPr>
          <w:rFonts w:eastAsia="Times New Roman" w:cs="Arial"/>
          <w:color w:val="000000"/>
          <w:lang w:eastAsia="hu-HU"/>
        </w:rPr>
      </w:pPr>
      <w:r>
        <w:rPr>
          <w:rFonts w:eastAsia="Times New Roman"/>
        </w:rPr>
        <w:t>Klinikai irányelvek egyfajta iránytűk, ezekből</w:t>
      </w:r>
      <w:r w:rsidR="00F879BF">
        <w:rPr>
          <w:rFonts w:eastAsia="Times New Roman"/>
        </w:rPr>
        <w:t xml:space="preserve"> képezik le</w:t>
      </w:r>
      <w:r>
        <w:rPr>
          <w:rFonts w:eastAsia="Times New Roman"/>
        </w:rPr>
        <w:t xml:space="preserve"> a kórházak a helyi protokolljaikat.</w:t>
      </w:r>
    </w:p>
    <w:p w14:paraId="16AB171E" w14:textId="77777777" w:rsidR="001F6D88" w:rsidRPr="001F6D88" w:rsidRDefault="001F6D88" w:rsidP="00E878CE">
      <w:pPr>
        <w:spacing w:after="120" w:line="240" w:lineRule="auto"/>
        <w:jc w:val="both"/>
        <w:rPr>
          <w:rFonts w:eastAsia="Times New Roman" w:cs="Times New Roman"/>
          <w:sz w:val="24"/>
          <w:szCs w:val="24"/>
          <w:lang w:eastAsia="hu-HU"/>
        </w:rPr>
      </w:pPr>
      <w:r w:rsidRPr="001F6D88">
        <w:rPr>
          <w:rFonts w:eastAsia="Times New Roman" w:cs="Arial"/>
          <w:color w:val="000000"/>
          <w:lang w:eastAsia="hu-HU"/>
        </w:rPr>
        <w:t xml:space="preserve">A rendelkezésre álló irányelvek minősége széles határok között </w:t>
      </w:r>
      <w:r w:rsidR="00F879BF">
        <w:rPr>
          <w:rFonts w:eastAsia="Times New Roman" w:cs="Arial"/>
          <w:color w:val="000000"/>
          <w:lang w:eastAsia="hu-HU"/>
        </w:rPr>
        <w:t>mozog</w:t>
      </w:r>
      <w:r w:rsidRPr="001F6D88">
        <w:rPr>
          <w:rFonts w:eastAsia="Times New Roman" w:cs="Arial"/>
          <w:color w:val="000000"/>
          <w:lang w:eastAsia="hu-HU"/>
        </w:rPr>
        <w:t xml:space="preserve">. </w:t>
      </w:r>
    </w:p>
    <w:p w14:paraId="06EBF9BF" w14:textId="77777777" w:rsidR="00E878CE" w:rsidRDefault="00E878CE" w:rsidP="00E14D92">
      <w:pPr>
        <w:spacing w:after="240" w:line="240" w:lineRule="auto"/>
        <w:jc w:val="both"/>
        <w:rPr>
          <w:rFonts w:eastAsia="Times New Roman" w:cs="Arial"/>
          <w:color w:val="000000"/>
          <w:lang w:eastAsia="hu-HU"/>
        </w:rPr>
      </w:pPr>
    </w:p>
    <w:p w14:paraId="3CA29DC9" w14:textId="77777777" w:rsidR="001F6D88" w:rsidRPr="001F6D88" w:rsidRDefault="001F6D88" w:rsidP="00E14D92">
      <w:pPr>
        <w:spacing w:after="240" w:line="240" w:lineRule="auto"/>
        <w:jc w:val="both"/>
        <w:rPr>
          <w:rFonts w:eastAsia="Times New Roman" w:cs="Times New Roman"/>
          <w:sz w:val="24"/>
          <w:szCs w:val="24"/>
          <w:lang w:eastAsia="hu-HU"/>
        </w:rPr>
      </w:pPr>
      <w:r w:rsidRPr="001F6D88">
        <w:rPr>
          <w:rFonts w:eastAsia="Times New Roman" w:cs="Arial"/>
          <w:color w:val="000000"/>
          <w:lang w:eastAsia="hu-HU"/>
        </w:rPr>
        <w:t xml:space="preserve">Mik lehetnek szakmai irányelvek: </w:t>
      </w:r>
    </w:p>
    <w:p w14:paraId="458BF139" w14:textId="77777777" w:rsidR="001F6D88" w:rsidRPr="001F6D88" w:rsidRDefault="001F6D88" w:rsidP="00E14D92">
      <w:pPr>
        <w:numPr>
          <w:ilvl w:val="0"/>
          <w:numId w:val="24"/>
        </w:numPr>
        <w:spacing w:after="240" w:line="240" w:lineRule="auto"/>
        <w:jc w:val="both"/>
        <w:textAlignment w:val="baseline"/>
        <w:rPr>
          <w:rFonts w:eastAsia="Times New Roman" w:cs="Arial"/>
          <w:color w:val="000000"/>
          <w:lang w:eastAsia="hu-HU"/>
        </w:rPr>
      </w:pPr>
      <w:r w:rsidRPr="00E229E2">
        <w:rPr>
          <w:rFonts w:eastAsia="Times New Roman" w:cs="Arial"/>
          <w:color w:val="44546A" w:themeColor="text2"/>
          <w:lang w:eastAsia="hu-HU"/>
        </w:rPr>
        <w:t>Egy ad hoc testület által kidolgozott ajánlások</w:t>
      </w:r>
      <w:r w:rsidRPr="001F6D88">
        <w:rPr>
          <w:rFonts w:eastAsia="Times New Roman" w:cs="Arial"/>
          <w:color w:val="000000"/>
          <w:lang w:eastAsia="hu-HU"/>
        </w:rPr>
        <w:t>. Ezek nem tartalmazzák az adatforrások keresésének és értékelésének a móds</w:t>
      </w:r>
      <w:r w:rsidR="00BF5015">
        <w:rPr>
          <w:rFonts w:eastAsia="Times New Roman" w:cs="Arial"/>
          <w:color w:val="000000"/>
          <w:lang w:eastAsia="hu-HU"/>
        </w:rPr>
        <w:t>z</w:t>
      </w:r>
      <w:r w:rsidRPr="001F6D88">
        <w:rPr>
          <w:rFonts w:eastAsia="Times New Roman" w:cs="Arial"/>
          <w:color w:val="000000"/>
          <w:lang w:eastAsia="hu-HU"/>
        </w:rPr>
        <w:t>ertani leírását. Így mások által nem ellenőrizhetőek, nem rendszerezettek.</w:t>
      </w:r>
    </w:p>
    <w:p w14:paraId="24B2034E" w14:textId="77777777" w:rsidR="001F6D88" w:rsidRPr="001F6D88" w:rsidRDefault="001F6D88" w:rsidP="00E14D92">
      <w:pPr>
        <w:numPr>
          <w:ilvl w:val="0"/>
          <w:numId w:val="24"/>
        </w:numPr>
        <w:spacing w:after="240" w:line="240" w:lineRule="auto"/>
        <w:jc w:val="both"/>
        <w:textAlignment w:val="baseline"/>
        <w:rPr>
          <w:rFonts w:eastAsia="Times New Roman" w:cs="Arial"/>
          <w:color w:val="000000"/>
          <w:lang w:eastAsia="hu-HU"/>
        </w:rPr>
      </w:pPr>
      <w:r w:rsidRPr="00E229E2">
        <w:rPr>
          <w:rFonts w:eastAsia="Times New Roman" w:cs="Arial"/>
          <w:color w:val="44546A" w:themeColor="text2"/>
          <w:lang w:eastAsia="hu-HU"/>
        </w:rPr>
        <w:t>Bizonyítékokon alapuló irányelvek</w:t>
      </w:r>
      <w:r w:rsidRPr="001F6D88">
        <w:rPr>
          <w:rFonts w:eastAsia="Times New Roman" w:cs="Arial"/>
          <w:color w:val="000000"/>
          <w:lang w:eastAsia="hu-HU"/>
        </w:rPr>
        <w:t xml:space="preserve">: az elérhető legmagasabb szintű adatokkal alátámasztott, szisztematikusan kifejlesztett ajánlások leírása. Figyelembe veszi a beavatkozás kimenetelére, eredményességére és költségeire vonatkozó szempontokat. </w:t>
      </w:r>
    </w:p>
    <w:p w14:paraId="12F61E10" w14:textId="77777777" w:rsidR="00E878CE" w:rsidRDefault="00E878CE" w:rsidP="00E14D92">
      <w:pPr>
        <w:spacing w:after="240" w:line="240" w:lineRule="auto"/>
        <w:jc w:val="both"/>
        <w:rPr>
          <w:rFonts w:eastAsia="Times New Roman" w:cs="Arial"/>
          <w:color w:val="000000"/>
          <w:lang w:eastAsia="hu-HU"/>
        </w:rPr>
      </w:pPr>
    </w:p>
    <w:p w14:paraId="0F8397E3" w14:textId="77777777" w:rsidR="001F6D88" w:rsidRPr="001F6D88" w:rsidRDefault="001F6D88" w:rsidP="00E14D92">
      <w:pPr>
        <w:spacing w:after="240" w:line="240" w:lineRule="auto"/>
        <w:jc w:val="both"/>
        <w:rPr>
          <w:rFonts w:eastAsia="Times New Roman" w:cs="Times New Roman"/>
          <w:sz w:val="24"/>
          <w:szCs w:val="24"/>
          <w:lang w:eastAsia="hu-HU"/>
        </w:rPr>
      </w:pPr>
      <w:r w:rsidRPr="001F6D88">
        <w:rPr>
          <w:rFonts w:eastAsia="Times New Roman" w:cs="Arial"/>
          <w:color w:val="000000"/>
          <w:lang w:eastAsia="hu-HU"/>
        </w:rPr>
        <w:t xml:space="preserve">A bizonyítékokon alapuló irányelvek létrehozásának lépései: </w:t>
      </w:r>
    </w:p>
    <w:p w14:paraId="46669364" w14:textId="77777777" w:rsidR="001F6D88" w:rsidRPr="001F6D88" w:rsidRDefault="001F6D88" w:rsidP="00E878CE">
      <w:pPr>
        <w:spacing w:after="240" w:line="240" w:lineRule="auto"/>
        <w:ind w:left="360"/>
        <w:jc w:val="both"/>
        <w:textAlignment w:val="baseline"/>
        <w:rPr>
          <w:rFonts w:eastAsia="Times New Roman" w:cs="Arial"/>
          <w:color w:val="000000"/>
          <w:lang w:eastAsia="hu-HU"/>
        </w:rPr>
      </w:pPr>
      <w:r w:rsidRPr="00E878CE">
        <w:rPr>
          <w:rFonts w:eastAsia="Times New Roman" w:cs="Arial"/>
          <w:b/>
          <w:color w:val="000000"/>
          <w:lang w:eastAsia="hu-HU"/>
        </w:rPr>
        <w:t>Kérdésfelvetés</w:t>
      </w:r>
      <w:r w:rsidRPr="001F6D88">
        <w:rPr>
          <w:rFonts w:eastAsia="Times New Roman" w:cs="Arial"/>
          <w:color w:val="000000"/>
          <w:lang w:eastAsia="hu-HU"/>
        </w:rPr>
        <w:t xml:space="preserve"> megválasztása. Itt is célszerű a PICO elvet követni: betegek köre, beavatkozások, kontrollvizsgálat, kimenetel. De az irányelvek esetében szélesebb körű meghatározásokat kell alkalmazni.</w:t>
      </w:r>
    </w:p>
    <w:p w14:paraId="68313872" w14:textId="77777777" w:rsidR="001F6D88" w:rsidRPr="001F6D88" w:rsidRDefault="001F6D88" w:rsidP="00E878CE">
      <w:pPr>
        <w:spacing w:after="240" w:line="240" w:lineRule="auto"/>
        <w:ind w:left="360"/>
        <w:jc w:val="both"/>
        <w:textAlignment w:val="baseline"/>
        <w:rPr>
          <w:rFonts w:eastAsia="Times New Roman" w:cs="Arial"/>
          <w:color w:val="000000"/>
          <w:lang w:eastAsia="hu-HU"/>
        </w:rPr>
      </w:pPr>
      <w:r w:rsidRPr="001F6D88">
        <w:rPr>
          <w:rFonts w:eastAsia="Times New Roman" w:cs="Arial"/>
          <w:color w:val="000000"/>
          <w:lang w:eastAsia="hu-HU"/>
        </w:rPr>
        <w:t xml:space="preserve">Az irányelv az egészségügyi szolgáltatók egy meghatározott köre számára készül. Nemcsak azt kell </w:t>
      </w:r>
      <w:r w:rsidRPr="00E878CE">
        <w:rPr>
          <w:rFonts w:eastAsia="Times New Roman" w:cs="Arial"/>
          <w:b/>
          <w:color w:val="000000"/>
          <w:lang w:eastAsia="hu-HU"/>
        </w:rPr>
        <w:t>meghatározni, hogy kik</w:t>
      </w:r>
      <w:r w:rsidR="00F879BF" w:rsidRPr="00E878CE">
        <w:rPr>
          <w:rFonts w:eastAsia="Times New Roman" w:cs="Arial"/>
          <w:b/>
          <w:color w:val="000000"/>
          <w:lang w:eastAsia="hu-HU"/>
        </w:rPr>
        <w:t>nek</w:t>
      </w:r>
      <w:r w:rsidRPr="001F6D88">
        <w:rPr>
          <w:rFonts w:eastAsia="Times New Roman" w:cs="Arial"/>
          <w:color w:val="000000"/>
          <w:lang w:eastAsia="hu-HU"/>
        </w:rPr>
        <w:t xml:space="preserve"> (orvosok, szakdolgozók, laborosok stb.), hanem a szintet is</w:t>
      </w:r>
      <w:r w:rsidR="00354385">
        <w:rPr>
          <w:rFonts w:eastAsia="Times New Roman" w:cs="Arial"/>
          <w:color w:val="000000"/>
          <w:lang w:eastAsia="hu-HU"/>
        </w:rPr>
        <w:t xml:space="preserve"> meg kell határozni</w:t>
      </w:r>
      <w:r w:rsidRPr="001F6D88">
        <w:rPr>
          <w:rFonts w:eastAsia="Times New Roman" w:cs="Arial"/>
          <w:color w:val="000000"/>
          <w:lang w:eastAsia="hu-HU"/>
        </w:rPr>
        <w:t>: fekvőbeteg</w:t>
      </w:r>
      <w:r w:rsidR="00BF5015">
        <w:rPr>
          <w:rFonts w:eastAsia="Times New Roman" w:cs="Arial"/>
          <w:color w:val="000000"/>
          <w:lang w:eastAsia="hu-HU"/>
        </w:rPr>
        <w:t>-</w:t>
      </w:r>
      <w:r w:rsidRPr="001F6D88">
        <w:rPr>
          <w:rFonts w:eastAsia="Times New Roman" w:cs="Arial"/>
          <w:color w:val="000000"/>
          <w:lang w:eastAsia="hu-HU"/>
        </w:rPr>
        <w:t>ellátás részére, vagy alapellátás részére készül az adott irányelv.</w:t>
      </w:r>
    </w:p>
    <w:p w14:paraId="434F5471" w14:textId="609401C3" w:rsidR="001F6D88" w:rsidRPr="001F6D88" w:rsidRDefault="00E878CE" w:rsidP="00E878CE">
      <w:pPr>
        <w:spacing w:after="240" w:line="240" w:lineRule="auto"/>
        <w:ind w:left="360"/>
        <w:jc w:val="both"/>
        <w:textAlignment w:val="baseline"/>
        <w:rPr>
          <w:rFonts w:eastAsia="Times New Roman" w:cs="Arial"/>
          <w:color w:val="000000"/>
          <w:lang w:eastAsia="hu-HU"/>
        </w:rPr>
      </w:pPr>
      <w:r>
        <w:rPr>
          <w:rFonts w:eastAsia="Times New Roman" w:cs="Arial"/>
          <w:color w:val="000000"/>
          <w:lang w:eastAsia="hu-HU"/>
        </w:rPr>
        <w:t xml:space="preserve">Logikus </w:t>
      </w:r>
      <w:r w:rsidR="001F6D88" w:rsidRPr="001F6D88">
        <w:rPr>
          <w:rFonts w:eastAsia="Times New Roman" w:cs="Arial"/>
          <w:color w:val="000000"/>
          <w:lang w:eastAsia="hu-HU"/>
        </w:rPr>
        <w:t xml:space="preserve">világosan megfogalmazódik az </w:t>
      </w:r>
      <w:r w:rsidR="001F6D88" w:rsidRPr="00E878CE">
        <w:rPr>
          <w:rFonts w:eastAsia="Times New Roman" w:cs="Arial"/>
          <w:b/>
          <w:color w:val="000000"/>
          <w:lang w:eastAsia="hu-HU"/>
        </w:rPr>
        <w:t>irányelv elkészítésének indoka</w:t>
      </w:r>
      <w:r w:rsidR="001F6D88" w:rsidRPr="001F6D88">
        <w:rPr>
          <w:rFonts w:eastAsia="Times New Roman" w:cs="Arial"/>
          <w:color w:val="000000"/>
          <w:lang w:eastAsia="hu-HU"/>
        </w:rPr>
        <w:t>, a gyakorlati alkalmazá</w:t>
      </w:r>
      <w:r w:rsidR="00354385">
        <w:rPr>
          <w:rFonts w:eastAsia="Times New Roman" w:cs="Arial"/>
          <w:color w:val="000000"/>
          <w:lang w:eastAsia="hu-HU"/>
        </w:rPr>
        <w:t>s által elérni kívánt cél (pl. h</w:t>
      </w:r>
      <w:r w:rsidR="001F6D88" w:rsidRPr="001F6D88">
        <w:rPr>
          <w:rFonts w:eastAsia="Times New Roman" w:cs="Arial"/>
          <w:color w:val="000000"/>
          <w:lang w:eastAsia="hu-HU"/>
        </w:rPr>
        <w:t>alálozás csökkentése).</w:t>
      </w:r>
    </w:p>
    <w:p w14:paraId="06443C93" w14:textId="77777777" w:rsidR="00E878CE" w:rsidRDefault="001F6D88" w:rsidP="00E878CE">
      <w:pPr>
        <w:spacing w:after="80" w:line="240" w:lineRule="auto"/>
        <w:ind w:left="357"/>
        <w:jc w:val="both"/>
        <w:textAlignment w:val="baseline"/>
        <w:rPr>
          <w:rFonts w:eastAsia="Times New Roman" w:cs="Arial"/>
          <w:color w:val="000000"/>
          <w:lang w:eastAsia="hu-HU"/>
        </w:rPr>
      </w:pPr>
      <w:r w:rsidRPr="001F6D88">
        <w:rPr>
          <w:rFonts w:eastAsia="Times New Roman" w:cs="Arial"/>
          <w:color w:val="000000"/>
          <w:lang w:eastAsia="hu-HU"/>
        </w:rPr>
        <w:t xml:space="preserve">Az irányelv </w:t>
      </w:r>
      <w:r w:rsidRPr="00E878CE">
        <w:rPr>
          <w:rFonts w:eastAsia="Times New Roman" w:cs="Arial"/>
          <w:b/>
          <w:color w:val="000000"/>
          <w:lang w:eastAsia="hu-HU"/>
        </w:rPr>
        <w:t>alapjául szolgáló adatforrások összegyűjtése és kritikus megítélése</w:t>
      </w:r>
      <w:r w:rsidRPr="001F6D88">
        <w:rPr>
          <w:rFonts w:eastAsia="Times New Roman" w:cs="Arial"/>
          <w:color w:val="000000"/>
          <w:lang w:eastAsia="hu-HU"/>
        </w:rPr>
        <w:t>. Az irányelv</w:t>
      </w:r>
      <w:r w:rsidR="00F879BF">
        <w:rPr>
          <w:rFonts w:eastAsia="Times New Roman" w:cs="Arial"/>
          <w:color w:val="000000"/>
          <w:lang w:eastAsia="hu-HU"/>
        </w:rPr>
        <w:t>ek</w:t>
      </w:r>
      <w:r w:rsidRPr="001F6D88">
        <w:rPr>
          <w:rFonts w:eastAsia="Times New Roman" w:cs="Arial"/>
          <w:color w:val="000000"/>
          <w:lang w:eastAsia="hu-HU"/>
        </w:rPr>
        <w:t xml:space="preserve"> általában tudományos folyóiratokban közölt eredményekre támaszkodnak. Ezek a bizonyítékok. A bizonyítékok “ereje” eltérő lehet, a hier</w:t>
      </w:r>
      <w:r w:rsidR="000A6F4E">
        <w:rPr>
          <w:rFonts w:eastAsia="Times New Roman" w:cs="Arial"/>
          <w:color w:val="000000"/>
          <w:lang w:eastAsia="hu-HU"/>
        </w:rPr>
        <w:t>archia szerint sorba rendezhető</w:t>
      </w:r>
      <w:r w:rsidRPr="001F6D88">
        <w:rPr>
          <w:rFonts w:eastAsia="Times New Roman" w:cs="Arial"/>
          <w:color w:val="000000"/>
          <w:lang w:eastAsia="hu-HU"/>
        </w:rPr>
        <w:t>k.</w:t>
      </w:r>
      <w:r w:rsidR="00E878CE">
        <w:rPr>
          <w:rFonts w:eastAsia="Times New Roman" w:cs="Arial"/>
          <w:color w:val="000000"/>
          <w:lang w:eastAsia="hu-HU"/>
        </w:rPr>
        <w:t xml:space="preserve"> </w:t>
      </w:r>
    </w:p>
    <w:p w14:paraId="55674386" w14:textId="02D48981" w:rsidR="00BF5015" w:rsidRPr="00E878CE" w:rsidRDefault="00E878CE" w:rsidP="00E878CE">
      <w:pPr>
        <w:spacing w:after="240" w:line="240" w:lineRule="auto"/>
        <w:ind w:left="360"/>
        <w:jc w:val="both"/>
        <w:textAlignment w:val="baseline"/>
        <w:rPr>
          <w:rFonts w:eastAsia="Times New Roman" w:cs="Arial"/>
          <w:color w:val="000000"/>
          <w:lang w:eastAsia="hu-HU"/>
        </w:rPr>
      </w:pPr>
      <w:r w:rsidRPr="00E878CE">
        <w:rPr>
          <w:rFonts w:eastAsia="Times New Roman" w:cs="Arial"/>
          <w:color w:val="000000"/>
          <w:lang w:eastAsia="hu-HU"/>
        </w:rPr>
        <w:t>A legmagasabb szinten a már megismert rendszerezett áttekintő közlemények állnak. Az irányelv kidolgozása során értékelni kell az egyes bizonyítékokat, számszerűsíteni kell az erősségüket. Ezt célszerű az irányelv irodalomjegyzékének kiegészítő adataként feltüntetni.</w:t>
      </w:r>
    </w:p>
    <w:p w14:paraId="759648AA" w14:textId="77777777" w:rsidR="00354385" w:rsidRDefault="001F6D88" w:rsidP="00E14D92">
      <w:pPr>
        <w:keepNext/>
        <w:spacing w:after="240" w:line="240" w:lineRule="auto"/>
        <w:ind w:left="360"/>
        <w:jc w:val="center"/>
        <w:textAlignment w:val="baseline"/>
      </w:pPr>
      <w:r w:rsidRPr="001F6D88">
        <w:rPr>
          <w:rFonts w:eastAsia="Times New Roman" w:cs="Arial"/>
          <w:noProof/>
          <w:color w:val="000000"/>
          <w:lang w:eastAsia="hu-HU"/>
        </w:rPr>
        <w:lastRenderedPageBreak/>
        <w:drawing>
          <wp:inline distT="0" distB="0" distL="0" distR="0" wp14:anchorId="4D5EB618" wp14:editId="0B48D2FD">
            <wp:extent cx="2587625" cy="2083148"/>
            <wp:effectExtent l="0" t="0" r="3175" b="0"/>
            <wp:docPr id="1" name="Kép 1" descr="https://lh5.googleusercontent.com/wMsKHN9maTV3DvWIlkiZ1Yeecls2ENNeJDmQIFOhDyw4Bl9Vt7K0sfXqIPQItsLk2JQSWUQTB6OIOXUkvWpiKbhNCy1iJZVavcdn4Zd-oVRJunP-S--DqRreU1rqsjYIAYkBzr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5.googleusercontent.com/wMsKHN9maTV3DvWIlkiZ1Yeecls2ENNeJDmQIFOhDyw4Bl9Vt7K0sfXqIPQItsLk2JQSWUQTB6OIOXUkvWpiKbhNCy1iJZVavcdn4Zd-oVRJunP-S--DqRreU1rqsjYIAYkBzrs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34671" cy="2121022"/>
                    </a:xfrm>
                    <a:prstGeom prst="rect">
                      <a:avLst/>
                    </a:prstGeom>
                    <a:noFill/>
                    <a:ln>
                      <a:noFill/>
                    </a:ln>
                  </pic:spPr>
                </pic:pic>
              </a:graphicData>
            </a:graphic>
          </wp:inline>
        </w:drawing>
      </w:r>
    </w:p>
    <w:p w14:paraId="216E8B8F" w14:textId="77777777" w:rsidR="00BF5015" w:rsidRDefault="00354385" w:rsidP="00E14D92">
      <w:pPr>
        <w:pStyle w:val="Kpalrs"/>
        <w:spacing w:after="240"/>
        <w:jc w:val="center"/>
        <w:rPr>
          <w:rFonts w:eastAsia="Times New Roman" w:cs="Arial"/>
          <w:color w:val="000000"/>
          <w:lang w:eastAsia="hu-HU"/>
        </w:rPr>
      </w:pPr>
      <w:r>
        <w:t>A bizonyítékok hierarchiája</w:t>
      </w:r>
    </w:p>
    <w:p w14:paraId="177EE8C8" w14:textId="77777777" w:rsidR="001F6D88" w:rsidRPr="00CC76A8" w:rsidRDefault="001F6D88" w:rsidP="00CC76A8">
      <w:pPr>
        <w:spacing w:after="240" w:line="240" w:lineRule="auto"/>
        <w:jc w:val="both"/>
        <w:textAlignment w:val="baseline"/>
        <w:rPr>
          <w:rFonts w:eastAsia="Times New Roman" w:cs="Arial"/>
          <w:color w:val="000000"/>
          <w:lang w:eastAsia="hu-HU"/>
        </w:rPr>
      </w:pPr>
      <w:r w:rsidRPr="00CC76A8">
        <w:rPr>
          <w:rFonts w:eastAsia="Times New Roman" w:cs="Arial"/>
          <w:color w:val="000000"/>
          <w:lang w:eastAsia="hu-HU"/>
        </w:rPr>
        <w:t>A bizonyítékok szintjeinek fokozati besorolása</w:t>
      </w:r>
    </w:p>
    <w:tbl>
      <w:tblPr>
        <w:tblStyle w:val="Rcsostblzat"/>
        <w:tblW w:w="0" w:type="auto"/>
        <w:tblBorders>
          <w:top w:val="none" w:sz="0" w:space="0" w:color="auto"/>
          <w:left w:val="none" w:sz="0" w:space="0" w:color="auto"/>
          <w:bottom w:val="none" w:sz="0" w:space="0" w:color="auto"/>
          <w:right w:val="none" w:sz="0" w:space="0" w:color="auto"/>
        </w:tblBorders>
        <w:tblCellMar>
          <w:top w:w="85" w:type="dxa"/>
          <w:bottom w:w="85" w:type="dxa"/>
        </w:tblCellMar>
        <w:tblLook w:val="04A0" w:firstRow="1" w:lastRow="0" w:firstColumn="1" w:lastColumn="0" w:noHBand="0" w:noVBand="1"/>
      </w:tblPr>
      <w:tblGrid>
        <w:gridCol w:w="932"/>
        <w:gridCol w:w="8140"/>
      </w:tblGrid>
      <w:tr w:rsidR="00BF5015" w:rsidRPr="001F6D88" w14:paraId="71B24872" w14:textId="77777777" w:rsidTr="00CC76A8">
        <w:tc>
          <w:tcPr>
            <w:tcW w:w="932" w:type="dxa"/>
          </w:tcPr>
          <w:p w14:paraId="0B7C68B9" w14:textId="77777777" w:rsidR="00BF5015" w:rsidRPr="00BF5015" w:rsidRDefault="00BF5015" w:rsidP="00E14D92">
            <w:pPr>
              <w:spacing w:after="240"/>
              <w:jc w:val="both"/>
              <w:rPr>
                <w:rFonts w:eastAsia="Times New Roman" w:cs="Arial"/>
                <w:b/>
                <w:color w:val="000000"/>
                <w:lang w:eastAsia="hu-HU"/>
              </w:rPr>
            </w:pPr>
            <w:r w:rsidRPr="001F6D88">
              <w:rPr>
                <w:rFonts w:eastAsia="Times New Roman" w:cs="Arial"/>
                <w:b/>
                <w:color w:val="000000"/>
                <w:lang w:eastAsia="hu-HU"/>
              </w:rPr>
              <w:t xml:space="preserve">Fokozat </w:t>
            </w:r>
          </w:p>
        </w:tc>
        <w:tc>
          <w:tcPr>
            <w:tcW w:w="8140" w:type="dxa"/>
          </w:tcPr>
          <w:p w14:paraId="3ECA4B29" w14:textId="77777777" w:rsidR="00BF5015" w:rsidRPr="00BF5015" w:rsidRDefault="00BF5015" w:rsidP="00E14D92">
            <w:pPr>
              <w:spacing w:after="240"/>
              <w:jc w:val="both"/>
              <w:rPr>
                <w:rFonts w:eastAsia="Times New Roman" w:cs="Times New Roman"/>
                <w:b/>
                <w:sz w:val="24"/>
                <w:szCs w:val="24"/>
                <w:lang w:eastAsia="hu-HU"/>
              </w:rPr>
            </w:pPr>
            <w:r w:rsidRPr="001F6D88">
              <w:rPr>
                <w:rFonts w:eastAsia="Times New Roman" w:cs="Arial"/>
                <w:b/>
                <w:color w:val="000000"/>
                <w:lang w:eastAsia="hu-HU"/>
              </w:rPr>
              <w:t>Meghatározás</w:t>
            </w:r>
          </w:p>
        </w:tc>
      </w:tr>
      <w:tr w:rsidR="00BF5015" w:rsidRPr="001F6D88" w14:paraId="587AFD23" w14:textId="77777777" w:rsidTr="00CC76A8">
        <w:tc>
          <w:tcPr>
            <w:tcW w:w="932" w:type="dxa"/>
          </w:tcPr>
          <w:p w14:paraId="5F923479" w14:textId="77777777" w:rsidR="00BF5015" w:rsidRPr="00BF5015" w:rsidRDefault="00BF5015" w:rsidP="00E14D92">
            <w:pPr>
              <w:spacing w:after="240"/>
              <w:jc w:val="both"/>
              <w:rPr>
                <w:rFonts w:eastAsia="Times New Roman" w:cs="Arial"/>
                <w:color w:val="000000"/>
                <w:lang w:eastAsia="hu-HU"/>
              </w:rPr>
            </w:pPr>
            <w:r w:rsidRPr="001F6D88">
              <w:rPr>
                <w:rFonts w:eastAsia="Times New Roman" w:cs="Arial"/>
                <w:color w:val="000000"/>
                <w:lang w:eastAsia="hu-HU"/>
              </w:rPr>
              <w:t xml:space="preserve">1++ </w:t>
            </w:r>
          </w:p>
        </w:tc>
        <w:tc>
          <w:tcPr>
            <w:tcW w:w="8140" w:type="dxa"/>
          </w:tcPr>
          <w:p w14:paraId="06F3F7ED" w14:textId="77777777" w:rsidR="00BF5015" w:rsidRPr="00CF7114" w:rsidRDefault="00BF5015" w:rsidP="00CC76A8">
            <w:pPr>
              <w:spacing w:after="80"/>
              <w:jc w:val="both"/>
              <w:rPr>
                <w:rFonts w:eastAsia="Times New Roman" w:cs="Times New Roman"/>
                <w:sz w:val="20"/>
                <w:szCs w:val="20"/>
                <w:lang w:eastAsia="hu-HU"/>
              </w:rPr>
            </w:pPr>
            <w:r w:rsidRPr="00CF7114">
              <w:rPr>
                <w:rFonts w:eastAsia="Times New Roman" w:cs="Arial"/>
                <w:color w:val="000000"/>
                <w:sz w:val="20"/>
                <w:szCs w:val="20"/>
                <w:lang w:eastAsia="hu-HU"/>
              </w:rPr>
              <w:t>Az eredmények olyan magas minőségű szisztematikus áttekintő közleményből vagy több randomizált, kontrollált vizsgálatból származnak, melyekben nagyon alacsony a szisztematikus torzítás lehetősége</w:t>
            </w:r>
          </w:p>
        </w:tc>
      </w:tr>
      <w:tr w:rsidR="00BF5015" w:rsidRPr="001F6D88" w14:paraId="4247FD10" w14:textId="77777777" w:rsidTr="00CC76A8">
        <w:tc>
          <w:tcPr>
            <w:tcW w:w="932" w:type="dxa"/>
          </w:tcPr>
          <w:p w14:paraId="014E10D8" w14:textId="77777777" w:rsidR="00BF5015" w:rsidRPr="00BF5015" w:rsidRDefault="00BF5015" w:rsidP="00E14D92">
            <w:pPr>
              <w:spacing w:after="240"/>
              <w:jc w:val="both"/>
              <w:rPr>
                <w:rFonts w:eastAsia="Times New Roman" w:cs="Arial"/>
                <w:color w:val="000000"/>
                <w:lang w:eastAsia="hu-HU"/>
              </w:rPr>
            </w:pPr>
            <w:r w:rsidRPr="001F6D88">
              <w:rPr>
                <w:rFonts w:eastAsia="Times New Roman" w:cs="Arial"/>
                <w:color w:val="000000"/>
                <w:lang w:eastAsia="hu-HU"/>
              </w:rPr>
              <w:t xml:space="preserve">1+ </w:t>
            </w:r>
          </w:p>
        </w:tc>
        <w:tc>
          <w:tcPr>
            <w:tcW w:w="8140" w:type="dxa"/>
          </w:tcPr>
          <w:p w14:paraId="2AE8DBE0" w14:textId="77777777" w:rsidR="00BF5015" w:rsidRPr="00CF7114" w:rsidRDefault="00BF5015" w:rsidP="00CC76A8">
            <w:pPr>
              <w:spacing w:after="80"/>
              <w:jc w:val="both"/>
              <w:rPr>
                <w:rFonts w:eastAsia="Times New Roman" w:cs="Times New Roman"/>
                <w:sz w:val="20"/>
                <w:szCs w:val="20"/>
                <w:lang w:eastAsia="hu-HU"/>
              </w:rPr>
            </w:pPr>
            <w:r w:rsidRPr="00CF7114">
              <w:rPr>
                <w:rFonts w:eastAsia="Times New Roman" w:cs="Arial"/>
                <w:color w:val="000000"/>
                <w:sz w:val="20"/>
                <w:szCs w:val="20"/>
                <w:lang w:eastAsia="hu-HU"/>
              </w:rPr>
              <w:t>Az eredmények olyan jól kivitelezett szisztematikus áttekintő közleményből vagy több randomizált, kontrollált vizsgálatból származnak, melyekben alacsony a szisztematikus torzítás lehetősége</w:t>
            </w:r>
          </w:p>
        </w:tc>
      </w:tr>
      <w:tr w:rsidR="00BF5015" w:rsidRPr="001F6D88" w14:paraId="48F00CA9" w14:textId="77777777" w:rsidTr="00CC76A8">
        <w:tc>
          <w:tcPr>
            <w:tcW w:w="932" w:type="dxa"/>
          </w:tcPr>
          <w:p w14:paraId="5EC4283D" w14:textId="77777777" w:rsidR="00BF5015" w:rsidRPr="00BF5015" w:rsidRDefault="00BF5015" w:rsidP="00E14D92">
            <w:pPr>
              <w:spacing w:after="240"/>
              <w:jc w:val="both"/>
              <w:rPr>
                <w:rFonts w:eastAsia="Times New Roman" w:cs="Arial"/>
                <w:color w:val="000000"/>
                <w:lang w:eastAsia="hu-HU"/>
              </w:rPr>
            </w:pPr>
            <w:r w:rsidRPr="001F6D88">
              <w:rPr>
                <w:rFonts w:eastAsia="Times New Roman" w:cs="Arial"/>
                <w:color w:val="000000"/>
                <w:lang w:eastAsia="hu-HU"/>
              </w:rPr>
              <w:t xml:space="preserve">1– </w:t>
            </w:r>
          </w:p>
        </w:tc>
        <w:tc>
          <w:tcPr>
            <w:tcW w:w="8140" w:type="dxa"/>
          </w:tcPr>
          <w:p w14:paraId="26489104" w14:textId="77777777" w:rsidR="00BF5015" w:rsidRPr="00CF7114" w:rsidRDefault="00BF5015" w:rsidP="00CC76A8">
            <w:pPr>
              <w:spacing w:after="80"/>
              <w:jc w:val="both"/>
              <w:rPr>
                <w:rFonts w:eastAsia="Times New Roman" w:cs="Times New Roman"/>
                <w:sz w:val="20"/>
                <w:szCs w:val="20"/>
                <w:lang w:eastAsia="hu-HU"/>
              </w:rPr>
            </w:pPr>
            <w:r w:rsidRPr="00CF7114">
              <w:rPr>
                <w:rFonts w:eastAsia="Times New Roman" w:cs="Arial"/>
                <w:color w:val="000000"/>
                <w:sz w:val="20"/>
                <w:szCs w:val="20"/>
                <w:lang w:eastAsia="hu-HU"/>
              </w:rPr>
              <w:t>Az eredmények olyan magas minőségű szisztematikus áttekintő közleményből vagy több randomizált, kontrollált, vizsgálatból származnak, melyekben nagy a szisztematikus hiba lehetősége</w:t>
            </w:r>
          </w:p>
        </w:tc>
      </w:tr>
      <w:tr w:rsidR="00BF5015" w:rsidRPr="001F6D88" w14:paraId="1DCF5FF1" w14:textId="77777777" w:rsidTr="00CC76A8">
        <w:tc>
          <w:tcPr>
            <w:tcW w:w="932" w:type="dxa"/>
          </w:tcPr>
          <w:p w14:paraId="3C2290CD" w14:textId="77777777" w:rsidR="00BF5015" w:rsidRPr="00BF5015" w:rsidRDefault="00BF5015" w:rsidP="00E14D92">
            <w:pPr>
              <w:spacing w:after="240"/>
              <w:jc w:val="both"/>
              <w:rPr>
                <w:rFonts w:eastAsia="Times New Roman" w:cs="Arial"/>
                <w:color w:val="000000"/>
                <w:lang w:eastAsia="hu-HU"/>
              </w:rPr>
            </w:pPr>
            <w:r w:rsidRPr="001F6D88">
              <w:rPr>
                <w:rFonts w:eastAsia="Times New Roman" w:cs="Arial"/>
                <w:color w:val="000000"/>
                <w:lang w:eastAsia="hu-HU"/>
              </w:rPr>
              <w:t xml:space="preserve">2++ </w:t>
            </w:r>
          </w:p>
        </w:tc>
        <w:tc>
          <w:tcPr>
            <w:tcW w:w="8140" w:type="dxa"/>
          </w:tcPr>
          <w:p w14:paraId="1519E769" w14:textId="77777777" w:rsidR="00BF5015" w:rsidRPr="00CF7114" w:rsidRDefault="00BF5015" w:rsidP="00CC76A8">
            <w:pPr>
              <w:spacing w:after="80"/>
              <w:jc w:val="both"/>
              <w:rPr>
                <w:rFonts w:eastAsia="Times New Roman" w:cs="Times New Roman"/>
                <w:sz w:val="20"/>
                <w:szCs w:val="20"/>
                <w:lang w:eastAsia="hu-HU"/>
              </w:rPr>
            </w:pPr>
            <w:r w:rsidRPr="00CF7114">
              <w:rPr>
                <w:rFonts w:eastAsia="Times New Roman" w:cs="Arial"/>
                <w:color w:val="000000"/>
                <w:sz w:val="20"/>
                <w:szCs w:val="20"/>
                <w:lang w:eastAsia="hu-HU"/>
              </w:rPr>
              <w:t>Az eredmények jó minőségű kohorsz- vagy esetkontroll-vizsgálatok szisztematikus áttekintéséből vagy olyan jó minőségű kohorsz- vagy esetkontroll-vizsgálatokból származnak, melyekben nagyon alacsony a szisztematikus hiba és a zavaró hatások esélye, továbbá a bizonyítékok és következtetések közötti ok-okozati kapcsolat valószínűsége nagy.</w:t>
            </w:r>
          </w:p>
        </w:tc>
      </w:tr>
      <w:tr w:rsidR="00BF5015" w:rsidRPr="001F6D88" w14:paraId="793D7719" w14:textId="77777777" w:rsidTr="00CC76A8">
        <w:tc>
          <w:tcPr>
            <w:tcW w:w="932" w:type="dxa"/>
          </w:tcPr>
          <w:p w14:paraId="37A06E41" w14:textId="77777777" w:rsidR="00BF5015" w:rsidRPr="00BF5015" w:rsidRDefault="00BF5015" w:rsidP="00E14D92">
            <w:pPr>
              <w:spacing w:after="240"/>
              <w:jc w:val="both"/>
              <w:rPr>
                <w:rFonts w:eastAsia="Times New Roman" w:cs="Arial"/>
                <w:color w:val="000000"/>
                <w:lang w:eastAsia="hu-HU"/>
              </w:rPr>
            </w:pPr>
            <w:r w:rsidRPr="001F6D88">
              <w:rPr>
                <w:rFonts w:eastAsia="Times New Roman" w:cs="Arial"/>
                <w:color w:val="000000"/>
                <w:lang w:eastAsia="hu-HU"/>
              </w:rPr>
              <w:t xml:space="preserve">2+ </w:t>
            </w:r>
          </w:p>
        </w:tc>
        <w:tc>
          <w:tcPr>
            <w:tcW w:w="8140" w:type="dxa"/>
          </w:tcPr>
          <w:p w14:paraId="20B274F4" w14:textId="77777777" w:rsidR="00BF5015" w:rsidRPr="00CF7114" w:rsidRDefault="00BF5015" w:rsidP="00CC76A8">
            <w:pPr>
              <w:spacing w:after="80"/>
              <w:jc w:val="both"/>
              <w:rPr>
                <w:rFonts w:eastAsia="Times New Roman" w:cs="Times New Roman"/>
                <w:sz w:val="20"/>
                <w:szCs w:val="20"/>
                <w:lang w:eastAsia="hu-HU"/>
              </w:rPr>
            </w:pPr>
            <w:r w:rsidRPr="00CF7114">
              <w:rPr>
                <w:rFonts w:eastAsia="Times New Roman" w:cs="Arial"/>
                <w:color w:val="000000"/>
                <w:sz w:val="20"/>
                <w:szCs w:val="20"/>
                <w:lang w:eastAsia="hu-HU"/>
              </w:rPr>
              <w:t>Az eredmények jól kivitelezett kohorsz- vagy esetkontroll-vizsgálatokból származnak, melyekben alacsony a szisztematikus hiba és zavaró hatások esélye, és a bizonyítékok és következtetések közötti ok-okozati kapcsolat valószínűsége közepes</w:t>
            </w:r>
          </w:p>
        </w:tc>
      </w:tr>
      <w:tr w:rsidR="00BF5015" w:rsidRPr="001F6D88" w14:paraId="7A161C7A" w14:textId="77777777" w:rsidTr="00CC76A8">
        <w:tc>
          <w:tcPr>
            <w:tcW w:w="932" w:type="dxa"/>
          </w:tcPr>
          <w:p w14:paraId="460EFEB4" w14:textId="77777777" w:rsidR="00BF5015" w:rsidRPr="00BF5015" w:rsidRDefault="00BF5015" w:rsidP="00E14D92">
            <w:pPr>
              <w:spacing w:after="240"/>
              <w:jc w:val="both"/>
              <w:rPr>
                <w:rFonts w:eastAsia="Times New Roman" w:cs="Arial"/>
                <w:color w:val="000000"/>
                <w:lang w:eastAsia="hu-HU"/>
              </w:rPr>
            </w:pPr>
            <w:r w:rsidRPr="001F6D88">
              <w:rPr>
                <w:rFonts w:eastAsia="Times New Roman" w:cs="Arial"/>
                <w:color w:val="000000"/>
                <w:lang w:eastAsia="hu-HU"/>
              </w:rPr>
              <w:t xml:space="preserve">2– </w:t>
            </w:r>
          </w:p>
        </w:tc>
        <w:tc>
          <w:tcPr>
            <w:tcW w:w="8140" w:type="dxa"/>
          </w:tcPr>
          <w:p w14:paraId="484E2CB6" w14:textId="77777777" w:rsidR="00BF5015" w:rsidRPr="00CF7114" w:rsidRDefault="00BF5015" w:rsidP="00CC76A8">
            <w:pPr>
              <w:spacing w:after="80"/>
              <w:jc w:val="both"/>
              <w:rPr>
                <w:rFonts w:eastAsia="Times New Roman" w:cs="Times New Roman"/>
                <w:sz w:val="20"/>
                <w:szCs w:val="20"/>
                <w:lang w:eastAsia="hu-HU"/>
              </w:rPr>
            </w:pPr>
            <w:r w:rsidRPr="00CF7114">
              <w:rPr>
                <w:rFonts w:eastAsia="Times New Roman" w:cs="Arial"/>
                <w:color w:val="000000"/>
                <w:sz w:val="20"/>
                <w:szCs w:val="20"/>
                <w:lang w:eastAsia="hu-HU"/>
              </w:rPr>
              <w:t>Az eredmények olyan kohorsz- és esetkontroll-vizsgálatokból származnak, melyekben nagy a szisztematikus hiba és zavaró hatások esélye, és a bizonyítékok és következtetések közötti kapcsolat nagy valószínűséggel nem okozati jellegű.</w:t>
            </w:r>
          </w:p>
        </w:tc>
      </w:tr>
      <w:tr w:rsidR="00BF5015" w:rsidRPr="001F6D88" w14:paraId="1C7B40AE" w14:textId="77777777" w:rsidTr="00CC76A8">
        <w:tc>
          <w:tcPr>
            <w:tcW w:w="932" w:type="dxa"/>
          </w:tcPr>
          <w:p w14:paraId="3D4F76C5" w14:textId="77777777" w:rsidR="00BF5015" w:rsidRPr="00BF5015" w:rsidRDefault="00BF5015" w:rsidP="00E14D92">
            <w:pPr>
              <w:spacing w:after="240"/>
              <w:jc w:val="both"/>
              <w:rPr>
                <w:rFonts w:eastAsia="Times New Roman" w:cs="Arial"/>
                <w:color w:val="000000"/>
                <w:lang w:eastAsia="hu-HU"/>
              </w:rPr>
            </w:pPr>
            <w:r w:rsidRPr="001F6D88">
              <w:rPr>
                <w:rFonts w:eastAsia="Times New Roman" w:cs="Arial"/>
                <w:color w:val="000000"/>
                <w:lang w:eastAsia="hu-HU"/>
              </w:rPr>
              <w:t xml:space="preserve">3 </w:t>
            </w:r>
          </w:p>
        </w:tc>
        <w:tc>
          <w:tcPr>
            <w:tcW w:w="8140" w:type="dxa"/>
          </w:tcPr>
          <w:p w14:paraId="2C8C468C" w14:textId="77777777" w:rsidR="00BF5015" w:rsidRPr="00CF7114" w:rsidRDefault="00BF5015" w:rsidP="00CC76A8">
            <w:pPr>
              <w:spacing w:after="80"/>
              <w:jc w:val="both"/>
              <w:rPr>
                <w:rFonts w:eastAsia="Times New Roman" w:cs="Times New Roman"/>
                <w:sz w:val="20"/>
                <w:szCs w:val="20"/>
                <w:lang w:eastAsia="hu-HU"/>
              </w:rPr>
            </w:pPr>
            <w:r w:rsidRPr="00CF7114">
              <w:rPr>
                <w:rFonts w:eastAsia="Times New Roman" w:cs="Arial"/>
                <w:color w:val="000000"/>
                <w:sz w:val="20"/>
                <w:szCs w:val="20"/>
                <w:lang w:eastAsia="hu-HU"/>
              </w:rPr>
              <w:t>Az eredmények vizsgálati elrendezés nélküli megfigyelésből származnak (pl. esettanulmányok, esetsorozatok)</w:t>
            </w:r>
          </w:p>
        </w:tc>
      </w:tr>
      <w:tr w:rsidR="00BF5015" w:rsidRPr="001F6D88" w14:paraId="352DEB9F" w14:textId="77777777" w:rsidTr="00CC76A8">
        <w:tc>
          <w:tcPr>
            <w:tcW w:w="932" w:type="dxa"/>
          </w:tcPr>
          <w:p w14:paraId="3F6D0231" w14:textId="77777777" w:rsidR="00BF5015" w:rsidRPr="00BF5015" w:rsidRDefault="00BF5015" w:rsidP="00E14D92">
            <w:pPr>
              <w:spacing w:after="240"/>
              <w:jc w:val="both"/>
              <w:rPr>
                <w:rFonts w:eastAsia="Times New Roman" w:cs="Arial"/>
                <w:color w:val="000000"/>
                <w:lang w:eastAsia="hu-HU"/>
              </w:rPr>
            </w:pPr>
            <w:r w:rsidRPr="001F6D88">
              <w:rPr>
                <w:rFonts w:eastAsia="Times New Roman" w:cs="Arial"/>
                <w:color w:val="000000"/>
                <w:lang w:eastAsia="hu-HU"/>
              </w:rPr>
              <w:t xml:space="preserve">4 </w:t>
            </w:r>
          </w:p>
        </w:tc>
        <w:tc>
          <w:tcPr>
            <w:tcW w:w="8140" w:type="dxa"/>
          </w:tcPr>
          <w:p w14:paraId="53F9E75E" w14:textId="77777777" w:rsidR="00BF5015" w:rsidRPr="00CF7114" w:rsidRDefault="00BF5015" w:rsidP="00CC76A8">
            <w:pPr>
              <w:spacing w:after="80"/>
              <w:jc w:val="both"/>
              <w:rPr>
                <w:rFonts w:eastAsia="Times New Roman" w:cs="Times New Roman"/>
                <w:sz w:val="20"/>
                <w:szCs w:val="20"/>
                <w:lang w:eastAsia="hu-HU"/>
              </w:rPr>
            </w:pPr>
            <w:r w:rsidRPr="00CF7114">
              <w:rPr>
                <w:rFonts w:eastAsia="Times New Roman" w:cs="Arial"/>
                <w:color w:val="000000"/>
                <w:sz w:val="20"/>
                <w:szCs w:val="20"/>
                <w:lang w:eastAsia="hu-HU"/>
              </w:rPr>
              <w:t>Az eredmények szakmai véleményen (szakmai kollégium, kutatócsoport, szakértő) alapulnak</w:t>
            </w:r>
          </w:p>
        </w:tc>
      </w:tr>
    </w:tbl>
    <w:p w14:paraId="3DB510DF" w14:textId="77777777" w:rsidR="001F6D88" w:rsidRPr="001F6D88" w:rsidRDefault="001F6D88" w:rsidP="00E14D92">
      <w:pPr>
        <w:spacing w:after="240" w:line="240" w:lineRule="auto"/>
        <w:jc w:val="both"/>
        <w:rPr>
          <w:rFonts w:eastAsia="Times New Roman" w:cs="Times New Roman"/>
          <w:sz w:val="18"/>
          <w:szCs w:val="18"/>
          <w:lang w:eastAsia="hu-HU"/>
        </w:rPr>
      </w:pPr>
      <w:r w:rsidRPr="001F6D88">
        <w:rPr>
          <w:rFonts w:eastAsia="Times New Roman" w:cs="Arial"/>
          <w:color w:val="000000"/>
          <w:sz w:val="18"/>
          <w:szCs w:val="18"/>
          <w:lang w:eastAsia="hu-HU"/>
        </w:rPr>
        <w:t>Az Egészségügyi, Szociális és Családügyi Minisztérium (2004) dokumentuma alapján, módosítva.</w:t>
      </w:r>
    </w:p>
    <w:p w14:paraId="66551A3E" w14:textId="77777777" w:rsidR="001F6D88" w:rsidRDefault="001F6D88" w:rsidP="00E14D92">
      <w:pPr>
        <w:spacing w:after="240" w:line="240" w:lineRule="auto"/>
        <w:jc w:val="both"/>
        <w:rPr>
          <w:rFonts w:eastAsia="Times New Roman" w:cs="Times New Roman"/>
          <w:sz w:val="24"/>
          <w:szCs w:val="24"/>
          <w:lang w:eastAsia="hu-HU"/>
        </w:rPr>
      </w:pPr>
    </w:p>
    <w:p w14:paraId="762B3CA7" w14:textId="36572441" w:rsidR="001F6D88" w:rsidRPr="00CC76A8" w:rsidRDefault="001F6D88" w:rsidP="00CC76A8">
      <w:pPr>
        <w:spacing w:after="240" w:line="240" w:lineRule="auto"/>
        <w:jc w:val="both"/>
        <w:rPr>
          <w:rFonts w:eastAsia="Times New Roman" w:cs="Times New Roman"/>
          <w:sz w:val="24"/>
          <w:szCs w:val="24"/>
          <w:lang w:eastAsia="hu-HU"/>
        </w:rPr>
      </w:pPr>
      <w:r w:rsidRPr="00CC76A8">
        <w:rPr>
          <w:rFonts w:eastAsia="Times New Roman" w:cs="Arial"/>
          <w:color w:val="000000"/>
          <w:lang w:eastAsia="hu-HU"/>
        </w:rPr>
        <w:lastRenderedPageBreak/>
        <w:t xml:space="preserve">A </w:t>
      </w:r>
      <w:r w:rsidRPr="00E229E2">
        <w:rPr>
          <w:rFonts w:eastAsia="Times New Roman" w:cs="Arial"/>
          <w:b/>
          <w:color w:val="000000"/>
          <w:lang w:eastAsia="hu-HU"/>
        </w:rPr>
        <w:t>bizonyítékok szintje</w:t>
      </w:r>
      <w:r w:rsidRPr="00CC76A8">
        <w:rPr>
          <w:rFonts w:eastAsia="Times New Roman" w:cs="Arial"/>
          <w:color w:val="000000"/>
          <w:lang w:eastAsia="hu-HU"/>
        </w:rPr>
        <w:t xml:space="preserve"> határozza meg az </w:t>
      </w:r>
      <w:r w:rsidRPr="00E229E2">
        <w:rPr>
          <w:rFonts w:eastAsia="Times New Roman" w:cs="Arial"/>
          <w:b/>
          <w:color w:val="000000"/>
          <w:lang w:eastAsia="hu-HU"/>
        </w:rPr>
        <w:t>irányelv besorolását</w:t>
      </w:r>
      <w:r w:rsidRPr="00CC76A8">
        <w:rPr>
          <w:rFonts w:eastAsia="Times New Roman" w:cs="Arial"/>
          <w:color w:val="000000"/>
          <w:lang w:eastAsia="hu-HU"/>
        </w:rPr>
        <w:t xml:space="preserve">. Legmagasabb szintű irányelv az “A” szintű, a legkevésbé </w:t>
      </w:r>
      <w:r w:rsidR="00971285" w:rsidRPr="00CC76A8">
        <w:rPr>
          <w:rFonts w:eastAsia="Times New Roman" w:cs="Arial"/>
          <w:color w:val="000000"/>
          <w:lang w:eastAsia="hu-HU"/>
        </w:rPr>
        <w:t xml:space="preserve">megbízható </w:t>
      </w:r>
      <w:r w:rsidRPr="00CC76A8">
        <w:rPr>
          <w:rFonts w:eastAsia="Times New Roman" w:cs="Arial"/>
          <w:color w:val="000000"/>
          <w:lang w:eastAsia="hu-HU"/>
        </w:rPr>
        <w:t>irányelv a “D” szintű.</w:t>
      </w:r>
    </w:p>
    <w:p w14:paraId="131252EB" w14:textId="344D93D8" w:rsidR="001F6D88" w:rsidRPr="001F6D88" w:rsidRDefault="001F6D88" w:rsidP="00E14D92">
      <w:pPr>
        <w:spacing w:after="240" w:line="240" w:lineRule="auto"/>
        <w:jc w:val="both"/>
        <w:rPr>
          <w:rFonts w:eastAsia="Times New Roman" w:cs="Times New Roman"/>
          <w:sz w:val="24"/>
          <w:szCs w:val="24"/>
          <w:lang w:eastAsia="hu-HU"/>
        </w:rPr>
      </w:pPr>
      <w:r w:rsidRPr="001F6D88">
        <w:rPr>
          <w:rFonts w:eastAsia="Times New Roman" w:cs="Arial"/>
          <w:color w:val="000000"/>
          <w:lang w:eastAsia="hu-HU"/>
        </w:rPr>
        <w:t xml:space="preserve">A bizonyítékokon alapuló </w:t>
      </w:r>
      <w:r w:rsidR="00CC76A8">
        <w:rPr>
          <w:rFonts w:eastAsia="Times New Roman" w:cs="Arial"/>
          <w:color w:val="000000"/>
          <w:lang w:eastAsia="hu-HU"/>
        </w:rPr>
        <w:t>ajánlások (irényelvek)</w:t>
      </w:r>
      <w:r w:rsidRPr="001F6D88">
        <w:rPr>
          <w:rFonts w:eastAsia="Times New Roman" w:cs="Arial"/>
          <w:color w:val="000000"/>
          <w:lang w:eastAsia="hu-HU"/>
        </w:rPr>
        <w:t xml:space="preserve"> szintjei</w:t>
      </w:r>
      <w:r w:rsidR="00354385">
        <w:rPr>
          <w:rFonts w:eastAsia="Times New Roman" w:cs="Arial"/>
          <w:color w:val="000000"/>
          <w:lang w:eastAsia="hu-HU"/>
        </w:rPr>
        <w:t>:</w:t>
      </w:r>
    </w:p>
    <w:tbl>
      <w:tblPr>
        <w:tblStyle w:val="Rcsostblzat"/>
        <w:tblW w:w="0" w:type="auto"/>
        <w:tblBorders>
          <w:top w:val="none" w:sz="0" w:space="0" w:color="auto"/>
          <w:left w:val="none" w:sz="0" w:space="0" w:color="auto"/>
          <w:bottom w:val="none" w:sz="0" w:space="0" w:color="auto"/>
          <w:right w:val="none" w:sz="0" w:space="0" w:color="auto"/>
        </w:tblBorders>
        <w:tblCellMar>
          <w:top w:w="85" w:type="dxa"/>
          <w:left w:w="85" w:type="dxa"/>
          <w:bottom w:w="85" w:type="dxa"/>
          <w:right w:w="85" w:type="dxa"/>
        </w:tblCellMar>
        <w:tblLook w:val="04A0" w:firstRow="1" w:lastRow="0" w:firstColumn="1" w:lastColumn="0" w:noHBand="0" w:noVBand="1"/>
      </w:tblPr>
      <w:tblGrid>
        <w:gridCol w:w="1838"/>
        <w:gridCol w:w="7224"/>
      </w:tblGrid>
      <w:tr w:rsidR="00BF5015" w:rsidRPr="001F6D88" w14:paraId="3B1DD52A" w14:textId="77777777" w:rsidTr="00752CDF">
        <w:tc>
          <w:tcPr>
            <w:tcW w:w="1838" w:type="dxa"/>
          </w:tcPr>
          <w:p w14:paraId="4103BF30" w14:textId="77777777" w:rsidR="00BF5015" w:rsidRPr="00BF5015" w:rsidRDefault="00BF5015" w:rsidP="00E14D92">
            <w:pPr>
              <w:spacing w:after="240"/>
              <w:jc w:val="both"/>
              <w:rPr>
                <w:rFonts w:eastAsia="Times New Roman" w:cs="Arial"/>
                <w:b/>
                <w:color w:val="000000"/>
                <w:lang w:eastAsia="hu-HU"/>
              </w:rPr>
            </w:pPr>
            <w:r w:rsidRPr="001F6D88">
              <w:rPr>
                <w:rFonts w:eastAsia="Times New Roman" w:cs="Arial"/>
                <w:b/>
                <w:color w:val="000000"/>
                <w:lang w:eastAsia="hu-HU"/>
              </w:rPr>
              <w:t>Szint</w:t>
            </w:r>
          </w:p>
        </w:tc>
        <w:tc>
          <w:tcPr>
            <w:tcW w:w="7224" w:type="dxa"/>
          </w:tcPr>
          <w:p w14:paraId="47CA68A8" w14:textId="77777777" w:rsidR="00BF5015" w:rsidRPr="00BF5015" w:rsidRDefault="00BF5015" w:rsidP="00E14D92">
            <w:pPr>
              <w:spacing w:after="240"/>
              <w:jc w:val="both"/>
              <w:rPr>
                <w:rFonts w:eastAsia="Times New Roman" w:cs="Times New Roman"/>
                <w:b/>
                <w:sz w:val="24"/>
                <w:szCs w:val="24"/>
                <w:lang w:eastAsia="hu-HU"/>
              </w:rPr>
            </w:pPr>
            <w:r w:rsidRPr="001F6D88">
              <w:rPr>
                <w:rFonts w:eastAsia="Times New Roman" w:cs="Arial"/>
                <w:b/>
                <w:color w:val="000000"/>
                <w:lang w:eastAsia="hu-HU"/>
              </w:rPr>
              <w:t>Meghatározás</w:t>
            </w:r>
          </w:p>
        </w:tc>
      </w:tr>
      <w:tr w:rsidR="00BF5015" w:rsidRPr="001F6D88" w14:paraId="5237CEFD" w14:textId="77777777" w:rsidTr="00752CDF">
        <w:tc>
          <w:tcPr>
            <w:tcW w:w="1838" w:type="dxa"/>
          </w:tcPr>
          <w:p w14:paraId="028787D3" w14:textId="77777777" w:rsidR="00BF5015" w:rsidRPr="00CF7114" w:rsidRDefault="00BF5015" w:rsidP="00E14D92">
            <w:pPr>
              <w:spacing w:after="240"/>
              <w:jc w:val="both"/>
              <w:rPr>
                <w:rFonts w:eastAsia="Times New Roman" w:cs="Arial"/>
                <w:color w:val="000000"/>
                <w:sz w:val="20"/>
                <w:szCs w:val="20"/>
                <w:lang w:eastAsia="hu-HU"/>
              </w:rPr>
            </w:pPr>
            <w:r w:rsidRPr="00CF7114">
              <w:rPr>
                <w:rFonts w:eastAsia="Times New Roman" w:cs="Arial"/>
                <w:color w:val="000000"/>
                <w:sz w:val="20"/>
                <w:szCs w:val="20"/>
                <w:lang w:eastAsia="hu-HU"/>
              </w:rPr>
              <w:t xml:space="preserve">„A” szintű ajánlás </w:t>
            </w:r>
          </w:p>
        </w:tc>
        <w:tc>
          <w:tcPr>
            <w:tcW w:w="7224" w:type="dxa"/>
          </w:tcPr>
          <w:p w14:paraId="24725BC8" w14:textId="77777777" w:rsidR="00BF5015" w:rsidRPr="00CF7114" w:rsidRDefault="00BF5015" w:rsidP="00CF7114">
            <w:pPr>
              <w:spacing w:after="120"/>
              <w:jc w:val="both"/>
              <w:rPr>
                <w:rFonts w:eastAsia="Times New Roman" w:cs="Times New Roman"/>
                <w:sz w:val="20"/>
                <w:szCs w:val="20"/>
                <w:lang w:eastAsia="hu-HU"/>
              </w:rPr>
            </w:pPr>
            <w:r w:rsidRPr="00CF7114">
              <w:rPr>
                <w:rFonts w:eastAsia="Times New Roman" w:cs="Arial"/>
                <w:color w:val="000000"/>
                <w:sz w:val="20"/>
                <w:szCs w:val="20"/>
                <w:lang w:eastAsia="hu-HU"/>
              </w:rPr>
              <w:t>Az ajánlások legalább egy 1++ fokozatú bizonyítéknak számító rendszerezett irodalmi áttekintésen alapulnak, és az egészségügyi ellátás adott helyzetére jól adaptálhatók; vagy legalább 1+ szintű bizonyítéknak számító, jól adaptálható, és egyértelműen hasonló hatást mutató vizsgálatokon alapulnak.</w:t>
            </w:r>
          </w:p>
        </w:tc>
      </w:tr>
      <w:tr w:rsidR="00BF5015" w:rsidRPr="001F6D88" w14:paraId="78EC756E" w14:textId="77777777" w:rsidTr="00752CDF">
        <w:tc>
          <w:tcPr>
            <w:tcW w:w="1838" w:type="dxa"/>
          </w:tcPr>
          <w:p w14:paraId="420CADC1" w14:textId="77777777" w:rsidR="00BF5015" w:rsidRPr="00CF7114" w:rsidRDefault="00BF5015" w:rsidP="00E14D92">
            <w:pPr>
              <w:spacing w:after="240"/>
              <w:jc w:val="both"/>
              <w:rPr>
                <w:rFonts w:eastAsia="Times New Roman" w:cs="Arial"/>
                <w:color w:val="000000"/>
                <w:sz w:val="20"/>
                <w:szCs w:val="20"/>
                <w:lang w:eastAsia="hu-HU"/>
              </w:rPr>
            </w:pPr>
            <w:r w:rsidRPr="00CF7114">
              <w:rPr>
                <w:rFonts w:eastAsia="Times New Roman" w:cs="Arial"/>
                <w:color w:val="000000"/>
                <w:sz w:val="20"/>
                <w:szCs w:val="20"/>
                <w:lang w:eastAsia="hu-HU"/>
              </w:rPr>
              <w:t xml:space="preserve">„B” szintű ajánlás </w:t>
            </w:r>
          </w:p>
        </w:tc>
        <w:tc>
          <w:tcPr>
            <w:tcW w:w="7224" w:type="dxa"/>
          </w:tcPr>
          <w:p w14:paraId="7B72A9E3" w14:textId="77777777" w:rsidR="00BF5015" w:rsidRPr="00CF7114" w:rsidRDefault="00BF5015" w:rsidP="00CF7114">
            <w:pPr>
              <w:spacing w:after="120"/>
              <w:jc w:val="both"/>
              <w:rPr>
                <w:rFonts w:eastAsia="Times New Roman" w:cs="Times New Roman"/>
                <w:sz w:val="20"/>
                <w:szCs w:val="20"/>
                <w:lang w:eastAsia="hu-HU"/>
              </w:rPr>
            </w:pPr>
            <w:r w:rsidRPr="00CF7114">
              <w:rPr>
                <w:rFonts w:eastAsia="Times New Roman" w:cs="Arial"/>
                <w:color w:val="000000"/>
                <w:sz w:val="20"/>
                <w:szCs w:val="20"/>
                <w:lang w:eastAsia="hu-HU"/>
              </w:rPr>
              <w:t>Az ajánlások legalább 2++ szintű bizonyítéknak számító, az egészségügyi ellátás adott helyzetére jól adaptálható és egyértelműen hasonló hatást mutató vizsgálatokon alapulnak; vagy 1++ és 1+ szintű, de az egészségügyi ellátás adott helyzetére csak fenntartásokkal alkalmazható bizonyítékokon alapulnak.</w:t>
            </w:r>
          </w:p>
        </w:tc>
      </w:tr>
      <w:tr w:rsidR="00BF5015" w:rsidRPr="001F6D88" w14:paraId="0719F3A6" w14:textId="77777777" w:rsidTr="00752CDF">
        <w:tc>
          <w:tcPr>
            <w:tcW w:w="1838" w:type="dxa"/>
          </w:tcPr>
          <w:p w14:paraId="2261E27E" w14:textId="77777777" w:rsidR="00BF5015" w:rsidRPr="00CF7114" w:rsidRDefault="00BF5015" w:rsidP="00E14D92">
            <w:pPr>
              <w:spacing w:after="240"/>
              <w:jc w:val="both"/>
              <w:rPr>
                <w:rFonts w:eastAsia="Times New Roman" w:cs="Arial"/>
                <w:color w:val="000000"/>
                <w:sz w:val="20"/>
                <w:szCs w:val="20"/>
                <w:lang w:eastAsia="hu-HU"/>
              </w:rPr>
            </w:pPr>
            <w:r w:rsidRPr="00CF7114">
              <w:rPr>
                <w:rFonts w:eastAsia="Times New Roman" w:cs="Arial"/>
                <w:color w:val="000000"/>
                <w:sz w:val="20"/>
                <w:szCs w:val="20"/>
                <w:lang w:eastAsia="hu-HU"/>
              </w:rPr>
              <w:t xml:space="preserve">„C” szintű ajánlás </w:t>
            </w:r>
          </w:p>
        </w:tc>
        <w:tc>
          <w:tcPr>
            <w:tcW w:w="7224" w:type="dxa"/>
          </w:tcPr>
          <w:p w14:paraId="203AB40C" w14:textId="77777777" w:rsidR="00BF5015" w:rsidRPr="00CF7114" w:rsidRDefault="00BF5015" w:rsidP="00CF7114">
            <w:pPr>
              <w:spacing w:after="120"/>
              <w:jc w:val="both"/>
              <w:rPr>
                <w:rFonts w:eastAsia="Times New Roman" w:cs="Times New Roman"/>
                <w:sz w:val="20"/>
                <w:szCs w:val="20"/>
                <w:lang w:eastAsia="hu-HU"/>
              </w:rPr>
            </w:pPr>
            <w:r w:rsidRPr="00CF7114">
              <w:rPr>
                <w:rFonts w:eastAsia="Times New Roman" w:cs="Arial"/>
                <w:color w:val="000000"/>
                <w:sz w:val="20"/>
                <w:szCs w:val="20"/>
                <w:lang w:eastAsia="hu-HU"/>
              </w:rPr>
              <w:t>Az ajánlások legalább 2+ szintű bizonyítéknak számító, az egészségügyi ellátás adott helyzetére jól adaptálható és egyértelműen hasonló hatást mutató vizsgálatokon alapulnak; vagy 2++ szintű, de az egészségügyi ellátás adott helyzetére csak fenntartásokkal alkalmazható bizonyítékokon alapulnak.</w:t>
            </w:r>
          </w:p>
        </w:tc>
      </w:tr>
      <w:tr w:rsidR="00BF5015" w:rsidRPr="001F6D88" w14:paraId="3CF5F990" w14:textId="77777777" w:rsidTr="00752CDF">
        <w:tc>
          <w:tcPr>
            <w:tcW w:w="1838" w:type="dxa"/>
          </w:tcPr>
          <w:p w14:paraId="09A4DF21" w14:textId="77777777" w:rsidR="00BF5015" w:rsidRPr="00CF7114" w:rsidRDefault="00BF5015" w:rsidP="00E14D92">
            <w:pPr>
              <w:spacing w:after="240"/>
              <w:jc w:val="both"/>
              <w:rPr>
                <w:rFonts w:eastAsia="Times New Roman" w:cs="Arial"/>
                <w:color w:val="000000"/>
                <w:sz w:val="20"/>
                <w:szCs w:val="20"/>
                <w:lang w:eastAsia="hu-HU"/>
              </w:rPr>
            </w:pPr>
            <w:r w:rsidRPr="00CF7114">
              <w:rPr>
                <w:rFonts w:eastAsia="Times New Roman" w:cs="Arial"/>
                <w:color w:val="000000"/>
                <w:sz w:val="20"/>
                <w:szCs w:val="20"/>
                <w:lang w:eastAsia="hu-HU"/>
              </w:rPr>
              <w:t xml:space="preserve">„D” szintű ajánlás </w:t>
            </w:r>
          </w:p>
        </w:tc>
        <w:tc>
          <w:tcPr>
            <w:tcW w:w="7224" w:type="dxa"/>
          </w:tcPr>
          <w:p w14:paraId="1510B4D5" w14:textId="77777777" w:rsidR="00BF5015" w:rsidRPr="00CF7114" w:rsidRDefault="00BF5015" w:rsidP="00CF7114">
            <w:pPr>
              <w:spacing w:after="120"/>
              <w:jc w:val="both"/>
              <w:rPr>
                <w:rFonts w:eastAsia="Times New Roman" w:cs="Times New Roman"/>
                <w:sz w:val="20"/>
                <w:szCs w:val="20"/>
                <w:lang w:eastAsia="hu-HU"/>
              </w:rPr>
            </w:pPr>
            <w:r w:rsidRPr="00CF7114">
              <w:rPr>
                <w:rFonts w:eastAsia="Times New Roman" w:cs="Arial"/>
                <w:color w:val="000000"/>
                <w:sz w:val="20"/>
                <w:szCs w:val="20"/>
                <w:lang w:eastAsia="hu-HU"/>
              </w:rPr>
              <w:t>Az ajánlások 3-4 szintű bizonyítékon; vagy 2+ szintű, de az egészségügyi ellátás adott helyzetére csak fenntartásokkal alkalmazható bizonyítékokon alapulnak.</w:t>
            </w:r>
          </w:p>
        </w:tc>
      </w:tr>
    </w:tbl>
    <w:p w14:paraId="4373ED44" w14:textId="77777777" w:rsidR="001F6D88" w:rsidRPr="001F6D88" w:rsidRDefault="001F6D88" w:rsidP="00E14D92">
      <w:pPr>
        <w:spacing w:after="240" w:line="240" w:lineRule="auto"/>
        <w:jc w:val="both"/>
        <w:rPr>
          <w:rFonts w:eastAsia="Times New Roman" w:cs="Times New Roman"/>
          <w:sz w:val="18"/>
          <w:szCs w:val="18"/>
          <w:lang w:eastAsia="hu-HU"/>
        </w:rPr>
      </w:pPr>
      <w:r w:rsidRPr="001F6D88">
        <w:rPr>
          <w:rFonts w:eastAsia="Times New Roman" w:cs="Arial"/>
          <w:color w:val="000000"/>
          <w:sz w:val="18"/>
          <w:szCs w:val="18"/>
          <w:lang w:eastAsia="hu-HU"/>
        </w:rPr>
        <w:t>Az Egészségügyi, Szociális és Családügyi Minisztérium [2004] dokumentuma alapján, Módosítva.</w:t>
      </w:r>
    </w:p>
    <w:p w14:paraId="51622F61" w14:textId="77777777" w:rsidR="001F6D88" w:rsidRPr="001F6D88" w:rsidRDefault="001F6D88" w:rsidP="00CF7114">
      <w:pPr>
        <w:spacing w:after="120" w:line="240" w:lineRule="auto"/>
        <w:jc w:val="both"/>
        <w:rPr>
          <w:rFonts w:eastAsia="Times New Roman" w:cs="Times New Roman"/>
          <w:sz w:val="24"/>
          <w:szCs w:val="24"/>
          <w:lang w:eastAsia="hu-HU"/>
        </w:rPr>
      </w:pPr>
    </w:p>
    <w:p w14:paraId="3EC088BC" w14:textId="5185964F" w:rsidR="001F6D88" w:rsidRPr="001F6D88" w:rsidRDefault="001F6D88" w:rsidP="00E14D92">
      <w:pPr>
        <w:spacing w:after="240" w:line="240" w:lineRule="auto"/>
        <w:jc w:val="both"/>
        <w:rPr>
          <w:rFonts w:eastAsia="Times New Roman" w:cs="Times New Roman"/>
          <w:sz w:val="24"/>
          <w:szCs w:val="24"/>
          <w:lang w:eastAsia="hu-HU"/>
        </w:rPr>
      </w:pPr>
      <w:r w:rsidRPr="001F6D88">
        <w:rPr>
          <w:rFonts w:eastAsia="Times New Roman" w:cs="Arial"/>
          <w:color w:val="000000"/>
          <w:lang w:eastAsia="hu-HU"/>
        </w:rPr>
        <w:t xml:space="preserve">De a bizonyítékok magas szintje még nem biztosítja az irányelv magas besorolását. Hiába 1++-os fokozatúak a bizonyítékok, ha pl. </w:t>
      </w:r>
      <w:r w:rsidR="00354385">
        <w:rPr>
          <w:rFonts w:eastAsia="Times New Roman" w:cs="Arial"/>
          <w:color w:val="000000"/>
          <w:lang w:eastAsia="hu-HU"/>
        </w:rPr>
        <w:t>a</w:t>
      </w:r>
      <w:r w:rsidRPr="001F6D88">
        <w:rPr>
          <w:rFonts w:eastAsia="Times New Roman" w:cs="Arial"/>
          <w:color w:val="000000"/>
          <w:lang w:eastAsia="hu-HU"/>
        </w:rPr>
        <w:t>z irányelv az egészségügyi ellátás helyzetére nem</w:t>
      </w:r>
      <w:r w:rsidR="00BF5015">
        <w:rPr>
          <w:rFonts w:eastAsia="Times New Roman" w:cs="Arial"/>
          <w:color w:val="000000"/>
          <w:lang w:eastAsia="hu-HU"/>
        </w:rPr>
        <w:t xml:space="preserve"> </w:t>
      </w:r>
      <w:r w:rsidRPr="001F6D88">
        <w:rPr>
          <w:rFonts w:eastAsia="Times New Roman" w:cs="Arial"/>
          <w:color w:val="000000"/>
          <w:lang w:eastAsia="hu-HU"/>
        </w:rPr>
        <w:t>adaptálhatóak. A nemzetközi irányelvek is csak a helyi feltételek fi</w:t>
      </w:r>
      <w:r w:rsidR="00EA735D">
        <w:rPr>
          <w:rFonts w:eastAsia="Times New Roman" w:cs="Arial"/>
          <w:color w:val="000000"/>
          <w:lang w:eastAsia="hu-HU"/>
        </w:rPr>
        <w:t>gyelembe vételével alkalmazható</w:t>
      </w:r>
      <w:r w:rsidRPr="001F6D88">
        <w:rPr>
          <w:rFonts w:eastAsia="Times New Roman" w:cs="Arial"/>
          <w:color w:val="000000"/>
          <w:lang w:eastAsia="hu-HU"/>
        </w:rPr>
        <w:t xml:space="preserve">k. </w:t>
      </w:r>
    </w:p>
    <w:p w14:paraId="71870559" w14:textId="77777777" w:rsidR="009B64D2" w:rsidRDefault="009B64D2" w:rsidP="00CF7114">
      <w:pPr>
        <w:spacing w:after="120" w:line="240" w:lineRule="auto"/>
        <w:jc w:val="both"/>
        <w:rPr>
          <w:rFonts w:eastAsia="Times New Roman" w:cs="Arial"/>
          <w:color w:val="000000"/>
          <w:lang w:eastAsia="hu-HU"/>
        </w:rPr>
      </w:pPr>
      <w:r w:rsidRPr="009B64D2">
        <w:rPr>
          <w:rFonts w:eastAsia="Times New Roman" w:cs="Arial"/>
          <w:color w:val="000000"/>
          <w:lang w:eastAsia="hu-HU"/>
        </w:rPr>
        <w:t>Nemcsak fejleszteni lehet, hanem adoptálni is. ADAPTE Collaboration 2006</w:t>
      </w:r>
      <w:r w:rsidR="00354385">
        <w:rPr>
          <w:rStyle w:val="Lbjegyzet-hivatkozs"/>
          <w:rFonts w:eastAsia="Times New Roman" w:cs="Arial"/>
          <w:color w:val="000000"/>
          <w:lang w:eastAsia="hu-HU"/>
        </w:rPr>
        <w:footnoteReference w:id="9"/>
      </w:r>
      <w:r w:rsidRPr="009B64D2">
        <w:rPr>
          <w:rFonts w:eastAsia="Times New Roman" w:cs="Arial"/>
          <w:color w:val="000000"/>
          <w:lang w:eastAsia="hu-HU"/>
        </w:rPr>
        <w:t xml:space="preserve">. Ezzel a módszerrel egy más országban már meglévő irányelvet lehet átvenni, viszont nagyon szigorúan kell adaptálni a magyar viszonyokra. Így sokkal gyorsabban jöhet létre egy új irányelv az adott országban. Egyébként nagyon lassú folyamat egy új irányelv </w:t>
      </w:r>
      <w:r w:rsidR="00F879BF">
        <w:rPr>
          <w:rFonts w:eastAsia="Times New Roman" w:cs="Arial"/>
          <w:color w:val="000000"/>
          <w:lang w:eastAsia="hu-HU"/>
        </w:rPr>
        <w:t>kidolgozása</w:t>
      </w:r>
      <w:r w:rsidRPr="009B64D2">
        <w:rPr>
          <w:rFonts w:eastAsia="Times New Roman" w:cs="Arial"/>
          <w:color w:val="000000"/>
          <w:lang w:eastAsia="hu-HU"/>
        </w:rPr>
        <w:t xml:space="preserve">. </w:t>
      </w:r>
    </w:p>
    <w:p w14:paraId="51D18165" w14:textId="77777777" w:rsidR="00CF7114" w:rsidRPr="009B64D2" w:rsidRDefault="00CF7114" w:rsidP="00CF7114">
      <w:pPr>
        <w:spacing w:after="120" w:line="240" w:lineRule="auto"/>
        <w:jc w:val="both"/>
        <w:rPr>
          <w:rFonts w:eastAsia="Times New Roman" w:cs="Arial"/>
          <w:color w:val="000000"/>
          <w:lang w:eastAsia="hu-HU"/>
        </w:rPr>
      </w:pPr>
    </w:p>
    <w:p w14:paraId="63E52CA1" w14:textId="77777777" w:rsidR="001F6D88" w:rsidRPr="00CF7114" w:rsidRDefault="001F6D88" w:rsidP="00E14D92">
      <w:pPr>
        <w:pStyle w:val="Cmsor2"/>
        <w:spacing w:after="240" w:afterAutospacing="0"/>
        <w:rPr>
          <w:rFonts w:asciiTheme="majorHAnsi" w:hAnsiTheme="majorHAnsi"/>
          <w:color w:val="44546A" w:themeColor="text2"/>
        </w:rPr>
      </w:pPr>
      <w:bookmarkStart w:id="27" w:name="_Toc467153893"/>
      <w:r w:rsidRPr="00CF7114">
        <w:rPr>
          <w:rFonts w:asciiTheme="majorHAnsi" w:hAnsiTheme="majorHAnsi"/>
          <w:color w:val="44546A" w:themeColor="text2"/>
        </w:rPr>
        <w:t>A bizonyítékokon alapuló irányelvek kritikus értékelése</w:t>
      </w:r>
      <w:bookmarkEnd w:id="27"/>
    </w:p>
    <w:p w14:paraId="69EDFBB8" w14:textId="77777777" w:rsidR="001F6D88" w:rsidRPr="001F6D88" w:rsidRDefault="001F6D88" w:rsidP="00E14D92">
      <w:pPr>
        <w:spacing w:after="240" w:line="240" w:lineRule="auto"/>
        <w:jc w:val="both"/>
        <w:rPr>
          <w:rFonts w:eastAsia="Times New Roman" w:cs="Times New Roman"/>
          <w:sz w:val="24"/>
          <w:szCs w:val="24"/>
          <w:lang w:eastAsia="hu-HU"/>
        </w:rPr>
      </w:pPr>
      <w:r w:rsidRPr="001F6D88">
        <w:rPr>
          <w:rFonts w:eastAsia="Times New Roman" w:cs="Arial"/>
          <w:color w:val="000000"/>
          <w:lang w:eastAsia="hu-HU"/>
        </w:rPr>
        <w:t>A jó minőségű szakmai irányelv alapvető ismertetőjegyei</w:t>
      </w:r>
    </w:p>
    <w:p w14:paraId="69DEBCE0" w14:textId="77777777" w:rsidR="001F6D88" w:rsidRPr="001F6D88" w:rsidRDefault="001F6D88" w:rsidP="00CF7114">
      <w:pPr>
        <w:numPr>
          <w:ilvl w:val="0"/>
          <w:numId w:val="25"/>
        </w:numPr>
        <w:spacing w:after="120" w:line="240" w:lineRule="auto"/>
        <w:ind w:left="714" w:hanging="357"/>
        <w:jc w:val="both"/>
        <w:textAlignment w:val="baseline"/>
        <w:rPr>
          <w:rFonts w:eastAsia="Times New Roman" w:cs="Arial"/>
          <w:color w:val="000000"/>
          <w:lang w:eastAsia="hu-HU"/>
        </w:rPr>
      </w:pPr>
      <w:r w:rsidRPr="00E229E2">
        <w:rPr>
          <w:rFonts w:eastAsia="Times New Roman" w:cs="Arial"/>
          <w:color w:val="44546A" w:themeColor="text2"/>
          <w:lang w:eastAsia="hu-HU"/>
        </w:rPr>
        <w:t>Minden érintett</w:t>
      </w:r>
      <w:r w:rsidR="00354385" w:rsidRPr="00E229E2">
        <w:rPr>
          <w:rFonts w:eastAsia="Times New Roman" w:cs="Arial"/>
          <w:color w:val="44546A" w:themeColor="text2"/>
          <w:lang w:eastAsia="hu-HU"/>
        </w:rPr>
        <w:t xml:space="preserve"> személy</w:t>
      </w:r>
      <w:r w:rsidR="00F879BF" w:rsidRPr="00E229E2">
        <w:rPr>
          <w:rFonts w:eastAsia="Times New Roman" w:cs="Arial"/>
          <w:color w:val="44546A" w:themeColor="text2"/>
          <w:lang w:eastAsia="hu-HU"/>
        </w:rPr>
        <w:t>t</w:t>
      </w:r>
      <w:r w:rsidR="00354385" w:rsidRPr="00E229E2">
        <w:rPr>
          <w:rFonts w:eastAsia="Times New Roman" w:cs="Arial"/>
          <w:color w:val="44546A" w:themeColor="text2"/>
          <w:lang w:eastAsia="hu-HU"/>
        </w:rPr>
        <w:t xml:space="preserve"> </w:t>
      </w:r>
      <w:r w:rsidRPr="00E229E2">
        <w:rPr>
          <w:rFonts w:eastAsia="Times New Roman" w:cs="Arial"/>
          <w:color w:val="44546A" w:themeColor="text2"/>
          <w:lang w:eastAsia="hu-HU"/>
        </w:rPr>
        <w:t>bevon</w:t>
      </w:r>
      <w:r w:rsidR="00354385" w:rsidRPr="00E229E2">
        <w:rPr>
          <w:rFonts w:eastAsia="Times New Roman" w:cs="Arial"/>
          <w:color w:val="44546A" w:themeColor="text2"/>
          <w:lang w:eastAsia="hu-HU"/>
        </w:rPr>
        <w:t>tak a fejlesztésbe</w:t>
      </w:r>
      <w:r w:rsidR="00354385">
        <w:rPr>
          <w:rFonts w:eastAsia="Times New Roman" w:cs="Arial"/>
          <w:color w:val="000000"/>
          <w:lang w:eastAsia="hu-HU"/>
        </w:rPr>
        <w:t>:</w:t>
      </w:r>
      <w:r w:rsidRPr="001F6D88">
        <w:rPr>
          <w:rFonts w:eastAsia="Times New Roman" w:cs="Arial"/>
          <w:color w:val="000000"/>
          <w:lang w:eastAsia="hu-HU"/>
        </w:rPr>
        <w:t xml:space="preserve"> orvosok, ápolók, könyvtárosok, egészségügyi dolgozók, egészségügyi szolgáltatók, betegek. </w:t>
      </w:r>
    </w:p>
    <w:p w14:paraId="2100C0F5" w14:textId="77777777" w:rsidR="001F6D88" w:rsidRPr="001F6D88" w:rsidRDefault="001F6D88" w:rsidP="00CF7114">
      <w:pPr>
        <w:numPr>
          <w:ilvl w:val="0"/>
          <w:numId w:val="25"/>
        </w:numPr>
        <w:spacing w:after="120" w:line="240" w:lineRule="auto"/>
        <w:ind w:left="714" w:hanging="357"/>
        <w:jc w:val="both"/>
        <w:textAlignment w:val="baseline"/>
        <w:rPr>
          <w:rFonts w:eastAsia="Times New Roman" w:cs="Arial"/>
          <w:color w:val="000000"/>
          <w:lang w:eastAsia="hu-HU"/>
        </w:rPr>
      </w:pPr>
      <w:r w:rsidRPr="00E229E2">
        <w:rPr>
          <w:rFonts w:eastAsia="Times New Roman" w:cs="Arial"/>
          <w:color w:val="44546A" w:themeColor="text2"/>
          <w:lang w:eastAsia="hu-HU"/>
        </w:rPr>
        <w:t>Megbízhatóság</w:t>
      </w:r>
      <w:r w:rsidRPr="001F6D88">
        <w:rPr>
          <w:rFonts w:eastAsia="Times New Roman" w:cs="Arial"/>
          <w:color w:val="000000"/>
          <w:lang w:eastAsia="hu-HU"/>
        </w:rPr>
        <w:t xml:space="preserve">: a lehető legmagasabb bizonyítékokra kell támaszkodnia. </w:t>
      </w:r>
    </w:p>
    <w:p w14:paraId="34F739D7" w14:textId="77777777" w:rsidR="001F6D88" w:rsidRPr="001F6D88" w:rsidRDefault="001F6D88" w:rsidP="00CF7114">
      <w:pPr>
        <w:numPr>
          <w:ilvl w:val="0"/>
          <w:numId w:val="25"/>
        </w:numPr>
        <w:spacing w:after="120" w:line="240" w:lineRule="auto"/>
        <w:ind w:left="714" w:hanging="357"/>
        <w:jc w:val="both"/>
        <w:textAlignment w:val="baseline"/>
        <w:rPr>
          <w:rFonts w:eastAsia="Times New Roman" w:cs="Arial"/>
          <w:color w:val="000000"/>
          <w:lang w:eastAsia="hu-HU"/>
        </w:rPr>
      </w:pPr>
      <w:r w:rsidRPr="00E229E2">
        <w:rPr>
          <w:rFonts w:eastAsia="Times New Roman" w:cs="Arial"/>
          <w:color w:val="44546A" w:themeColor="text2"/>
          <w:lang w:eastAsia="hu-HU"/>
        </w:rPr>
        <w:t>Dokumentáltság</w:t>
      </w:r>
      <w:r w:rsidRPr="001F6D88">
        <w:rPr>
          <w:rFonts w:eastAsia="Times New Roman" w:cs="Arial"/>
          <w:color w:val="000000"/>
          <w:lang w:eastAsia="hu-HU"/>
        </w:rPr>
        <w:t xml:space="preserve">: nyomon kell tudni követni az irányelv kidolgozásának minden lépését. </w:t>
      </w:r>
    </w:p>
    <w:p w14:paraId="0B72C7D9" w14:textId="77777777" w:rsidR="001F6D88" w:rsidRPr="001F6D88" w:rsidRDefault="001F6D88" w:rsidP="00CF7114">
      <w:pPr>
        <w:numPr>
          <w:ilvl w:val="0"/>
          <w:numId w:val="25"/>
        </w:numPr>
        <w:spacing w:after="120" w:line="240" w:lineRule="auto"/>
        <w:ind w:left="714" w:hanging="357"/>
        <w:jc w:val="both"/>
        <w:textAlignment w:val="baseline"/>
        <w:rPr>
          <w:rFonts w:eastAsia="Times New Roman" w:cs="Arial"/>
          <w:color w:val="000000"/>
          <w:lang w:eastAsia="hu-HU"/>
        </w:rPr>
      </w:pPr>
      <w:r w:rsidRPr="00E229E2">
        <w:rPr>
          <w:rFonts w:eastAsia="Times New Roman" w:cs="Arial"/>
          <w:color w:val="44546A" w:themeColor="text2"/>
          <w:lang w:eastAsia="hu-HU"/>
        </w:rPr>
        <w:t>Reprodukálhatóság</w:t>
      </w:r>
      <w:r w:rsidRPr="001F6D88">
        <w:rPr>
          <w:rFonts w:eastAsia="Times New Roman" w:cs="Arial"/>
          <w:color w:val="000000"/>
          <w:lang w:eastAsia="hu-HU"/>
        </w:rPr>
        <w:t>.</w:t>
      </w:r>
    </w:p>
    <w:p w14:paraId="4D698209" w14:textId="77777777" w:rsidR="001F6D88" w:rsidRPr="001F6D88" w:rsidRDefault="001F6D88" w:rsidP="00CF7114">
      <w:pPr>
        <w:numPr>
          <w:ilvl w:val="0"/>
          <w:numId w:val="25"/>
        </w:numPr>
        <w:spacing w:after="120" w:line="240" w:lineRule="auto"/>
        <w:ind w:left="714" w:hanging="357"/>
        <w:jc w:val="both"/>
        <w:textAlignment w:val="baseline"/>
        <w:rPr>
          <w:rFonts w:eastAsia="Times New Roman" w:cs="Arial"/>
          <w:color w:val="000000"/>
          <w:lang w:eastAsia="hu-HU"/>
        </w:rPr>
      </w:pPr>
      <w:r w:rsidRPr="00E229E2">
        <w:rPr>
          <w:rFonts w:eastAsia="Times New Roman" w:cs="Arial"/>
          <w:color w:val="44546A" w:themeColor="text2"/>
          <w:lang w:eastAsia="hu-HU"/>
        </w:rPr>
        <w:lastRenderedPageBreak/>
        <w:t>Érthetőség</w:t>
      </w:r>
      <w:r w:rsidRPr="001F6D88">
        <w:rPr>
          <w:rFonts w:eastAsia="Times New Roman" w:cs="Arial"/>
          <w:color w:val="000000"/>
          <w:lang w:eastAsia="hu-HU"/>
        </w:rPr>
        <w:t>. Minden szereplő számára világosan meg kell határoznia a követendő eljárást.</w:t>
      </w:r>
    </w:p>
    <w:p w14:paraId="63AE6191" w14:textId="77777777" w:rsidR="001F6D88" w:rsidRPr="001F6D88" w:rsidRDefault="001F6D88" w:rsidP="00CF7114">
      <w:pPr>
        <w:numPr>
          <w:ilvl w:val="0"/>
          <w:numId w:val="25"/>
        </w:numPr>
        <w:spacing w:after="120" w:line="240" w:lineRule="auto"/>
        <w:ind w:left="714" w:hanging="357"/>
        <w:jc w:val="both"/>
        <w:textAlignment w:val="baseline"/>
        <w:rPr>
          <w:rFonts w:eastAsia="Times New Roman" w:cs="Arial"/>
          <w:color w:val="000000"/>
          <w:lang w:eastAsia="hu-HU"/>
        </w:rPr>
      </w:pPr>
      <w:r w:rsidRPr="00E229E2">
        <w:rPr>
          <w:rFonts w:eastAsia="Times New Roman" w:cs="Arial"/>
          <w:color w:val="44546A" w:themeColor="text2"/>
          <w:lang w:eastAsia="hu-HU"/>
        </w:rPr>
        <w:t>Gyakorlati alkalmazhatóság</w:t>
      </w:r>
      <w:r w:rsidRPr="001F6D88">
        <w:rPr>
          <w:rFonts w:eastAsia="Times New Roman" w:cs="Arial"/>
          <w:color w:val="000000"/>
          <w:lang w:eastAsia="hu-HU"/>
        </w:rPr>
        <w:t>: meg kell győződni arról, ho</w:t>
      </w:r>
      <w:r w:rsidR="00354385">
        <w:rPr>
          <w:rFonts w:eastAsia="Times New Roman" w:cs="Arial"/>
          <w:color w:val="000000"/>
          <w:lang w:eastAsia="hu-HU"/>
        </w:rPr>
        <w:t>g</w:t>
      </w:r>
      <w:r w:rsidRPr="001F6D88">
        <w:rPr>
          <w:rFonts w:eastAsia="Times New Roman" w:cs="Arial"/>
          <w:color w:val="000000"/>
          <w:lang w:eastAsia="hu-HU"/>
        </w:rPr>
        <w:t>y az egészségügyi szolgáltatók képzettsége, felszereltsége, tevékenységük külső társadalmi környezete megfelel-e az irányelvben rögzített standardoknak.</w:t>
      </w:r>
    </w:p>
    <w:p w14:paraId="33E1F0C3" w14:textId="77777777" w:rsidR="001F6D88" w:rsidRPr="001F6D88" w:rsidRDefault="001F6D88" w:rsidP="00CF7114">
      <w:pPr>
        <w:numPr>
          <w:ilvl w:val="0"/>
          <w:numId w:val="25"/>
        </w:numPr>
        <w:spacing w:after="120" w:line="240" w:lineRule="auto"/>
        <w:ind w:left="714" w:hanging="357"/>
        <w:jc w:val="both"/>
        <w:textAlignment w:val="baseline"/>
        <w:rPr>
          <w:rFonts w:eastAsia="Times New Roman" w:cs="Arial"/>
          <w:color w:val="000000"/>
          <w:lang w:eastAsia="hu-HU"/>
        </w:rPr>
      </w:pPr>
      <w:r w:rsidRPr="00E229E2">
        <w:rPr>
          <w:rFonts w:eastAsia="Times New Roman" w:cs="Arial"/>
          <w:color w:val="44546A" w:themeColor="text2"/>
          <w:lang w:eastAsia="hu-HU"/>
        </w:rPr>
        <w:t>Rendszeres frissítés</w:t>
      </w:r>
      <w:r w:rsidRPr="001F6D88">
        <w:rPr>
          <w:rFonts w:eastAsia="Times New Roman" w:cs="Arial"/>
          <w:color w:val="000000"/>
          <w:lang w:eastAsia="hu-HU"/>
        </w:rPr>
        <w:t xml:space="preserve">. Célszerű az irányelvet egyfajta próbaalkalmazásnak alávetni. A megfelelést nem csak a bevezetés időszakában kell ellenőrizni, hanem folyamatosan nyomon kell követni. Ennek formális módja a különböző szintű auditok rendszeres megvalósítása. </w:t>
      </w:r>
    </w:p>
    <w:p w14:paraId="7DDE30B1" w14:textId="77777777" w:rsidR="001F6D88" w:rsidRPr="001F6D88" w:rsidRDefault="001F6D88" w:rsidP="00CF7114">
      <w:pPr>
        <w:spacing w:after="120" w:line="240" w:lineRule="auto"/>
        <w:jc w:val="both"/>
        <w:rPr>
          <w:rFonts w:eastAsia="Times New Roman" w:cs="Times New Roman"/>
          <w:sz w:val="24"/>
          <w:szCs w:val="24"/>
          <w:lang w:eastAsia="hu-HU"/>
        </w:rPr>
      </w:pPr>
      <w:r w:rsidRPr="001F6D88">
        <w:rPr>
          <w:rFonts w:eastAsia="Times New Roman" w:cs="Arial"/>
          <w:color w:val="000000"/>
          <w:sz w:val="18"/>
          <w:szCs w:val="18"/>
          <w:lang w:eastAsia="hu-HU"/>
        </w:rPr>
        <w:t>Az Egészségügyi, Szociális és Családügyi Minisztérium (2004) dokumentuma alapján, módosítva</w:t>
      </w:r>
      <w:r w:rsidRPr="001F6D88">
        <w:rPr>
          <w:rFonts w:eastAsia="Times New Roman" w:cs="Arial"/>
          <w:color w:val="000000"/>
          <w:lang w:eastAsia="hu-HU"/>
        </w:rPr>
        <w:t>.</w:t>
      </w:r>
    </w:p>
    <w:p w14:paraId="4FFEFDEC" w14:textId="77777777" w:rsidR="001F6D88" w:rsidRPr="001F6D88" w:rsidRDefault="001F6D88" w:rsidP="00CF7114">
      <w:pPr>
        <w:spacing w:after="120" w:line="240" w:lineRule="auto"/>
        <w:jc w:val="both"/>
        <w:rPr>
          <w:rFonts w:eastAsia="Times New Roman" w:cs="Times New Roman"/>
          <w:sz w:val="24"/>
          <w:szCs w:val="24"/>
          <w:lang w:eastAsia="hu-HU"/>
        </w:rPr>
      </w:pPr>
    </w:p>
    <w:p w14:paraId="046017E3" w14:textId="77777777" w:rsidR="001F6D88" w:rsidRPr="001F6D88" w:rsidRDefault="001F6D88" w:rsidP="00E14D92">
      <w:pPr>
        <w:spacing w:after="240" w:line="240" w:lineRule="auto"/>
        <w:jc w:val="both"/>
        <w:rPr>
          <w:rFonts w:eastAsia="Times New Roman" w:cs="Times New Roman"/>
          <w:sz w:val="24"/>
          <w:szCs w:val="24"/>
          <w:lang w:eastAsia="hu-HU"/>
        </w:rPr>
      </w:pPr>
      <w:r w:rsidRPr="001F6D88">
        <w:rPr>
          <w:rFonts w:eastAsia="Times New Roman" w:cs="Arial"/>
          <w:color w:val="000000"/>
          <w:lang w:eastAsia="hu-HU"/>
        </w:rPr>
        <w:t xml:space="preserve">Az </w:t>
      </w:r>
      <w:r w:rsidRPr="00E229E2">
        <w:rPr>
          <w:rFonts w:eastAsia="Times New Roman" w:cs="Arial"/>
          <w:b/>
          <w:color w:val="000000"/>
          <w:lang w:eastAsia="hu-HU"/>
        </w:rPr>
        <w:t>irányelvek kritikus értékelésére</w:t>
      </w:r>
      <w:r w:rsidRPr="001F6D88">
        <w:rPr>
          <w:rFonts w:eastAsia="Times New Roman" w:cs="Arial"/>
          <w:color w:val="000000"/>
          <w:lang w:eastAsia="hu-HU"/>
        </w:rPr>
        <w:t xml:space="preserve"> is kialakultak kidolgozott kérdőívek. Az angol nyelvterületen AGREE (</w:t>
      </w:r>
      <w:r w:rsidRPr="001F6D88">
        <w:rPr>
          <w:rFonts w:eastAsia="Times New Roman" w:cs="Arial"/>
          <w:smallCaps/>
          <w:color w:val="000000"/>
          <w:lang w:eastAsia="hu-HU"/>
        </w:rPr>
        <w:t>Appraisal of Guidelines Research and Evaluation</w:t>
      </w:r>
      <w:r w:rsidR="00081757">
        <w:rPr>
          <w:rStyle w:val="Lbjegyzet-hivatkozs"/>
          <w:rFonts w:eastAsia="Times New Roman" w:cs="Arial"/>
          <w:smallCaps/>
          <w:color w:val="000000"/>
          <w:lang w:eastAsia="hu-HU"/>
        </w:rPr>
        <w:footnoteReference w:id="10"/>
      </w:r>
      <w:r w:rsidRPr="001F6D88">
        <w:rPr>
          <w:rFonts w:eastAsia="Times New Roman" w:cs="Arial"/>
          <w:color w:val="000000"/>
          <w:lang w:eastAsia="hu-HU"/>
        </w:rPr>
        <w:t>), német nyelvterületen pedig a DELBI (</w:t>
      </w:r>
      <w:r w:rsidRPr="001F6D88">
        <w:rPr>
          <w:rFonts w:eastAsia="Times New Roman" w:cs="Arial"/>
          <w:smallCaps/>
          <w:color w:val="000000"/>
          <w:lang w:eastAsia="hu-HU"/>
        </w:rPr>
        <w:t>Deutsche Instrument zur methodischen Leitlinien-Bewertung</w:t>
      </w:r>
      <w:r w:rsidR="00081757">
        <w:rPr>
          <w:rStyle w:val="Lbjegyzet-hivatkozs"/>
          <w:rFonts w:eastAsia="Times New Roman" w:cs="Arial"/>
          <w:smallCaps/>
          <w:color w:val="000000"/>
          <w:lang w:eastAsia="hu-HU"/>
        </w:rPr>
        <w:footnoteReference w:id="11"/>
      </w:r>
      <w:r w:rsidRPr="001F6D88">
        <w:rPr>
          <w:rFonts w:eastAsia="Times New Roman" w:cs="Arial"/>
          <w:color w:val="000000"/>
          <w:lang w:eastAsia="hu-HU"/>
        </w:rPr>
        <w:t>) kérdőívek terjedtek el. A magyar TUDO</w:t>
      </w:r>
      <w:r w:rsidR="00BF5015">
        <w:rPr>
          <w:rFonts w:eastAsia="Times New Roman" w:cs="Arial"/>
          <w:color w:val="000000"/>
          <w:lang w:eastAsia="hu-HU"/>
        </w:rPr>
        <w:t>R</w:t>
      </w:r>
      <w:r w:rsidRPr="001F6D88">
        <w:rPr>
          <w:rFonts w:eastAsia="Times New Roman" w:cs="Arial"/>
          <w:color w:val="000000"/>
          <w:lang w:eastAsia="hu-HU"/>
        </w:rPr>
        <w:t xml:space="preserve"> project a kettő ötvözéséből egy saját értékelési sémát alakított ki. </w:t>
      </w:r>
    </w:p>
    <w:p w14:paraId="75810813" w14:textId="77777777" w:rsidR="001F6D88" w:rsidRDefault="001F6D88" w:rsidP="00CF7114">
      <w:pPr>
        <w:spacing w:after="120" w:line="240" w:lineRule="auto"/>
        <w:jc w:val="both"/>
        <w:rPr>
          <w:rFonts w:eastAsia="Times New Roman" w:cs="Arial"/>
          <w:color w:val="000000"/>
          <w:lang w:eastAsia="hu-HU"/>
        </w:rPr>
      </w:pPr>
      <w:r w:rsidRPr="001F6D88">
        <w:rPr>
          <w:rFonts w:eastAsia="Times New Roman" w:cs="Arial"/>
          <w:color w:val="000000"/>
          <w:lang w:eastAsia="hu-HU"/>
        </w:rPr>
        <w:t xml:space="preserve">A kérdőív 6, egymástól független területen, összesen 20 szempont alapján értékeli az irányelveket. </w:t>
      </w:r>
    </w:p>
    <w:p w14:paraId="7E73A084" w14:textId="77777777" w:rsidR="00CF7114" w:rsidRPr="001F6D88" w:rsidRDefault="00CF7114" w:rsidP="00CF7114">
      <w:pPr>
        <w:spacing w:after="120" w:line="240" w:lineRule="auto"/>
        <w:jc w:val="both"/>
        <w:rPr>
          <w:rFonts w:eastAsia="Times New Roman" w:cs="Times New Roman"/>
          <w:sz w:val="24"/>
          <w:szCs w:val="24"/>
          <w:lang w:eastAsia="hu-HU"/>
        </w:rPr>
      </w:pPr>
    </w:p>
    <w:p w14:paraId="44155F06" w14:textId="4D23AE8C" w:rsidR="001F6D88" w:rsidRPr="001F6D88" w:rsidRDefault="001F6D88" w:rsidP="00E14D92">
      <w:pPr>
        <w:spacing w:after="240" w:line="240" w:lineRule="auto"/>
        <w:jc w:val="both"/>
        <w:rPr>
          <w:rFonts w:eastAsia="Times New Roman" w:cs="Times New Roman"/>
          <w:sz w:val="24"/>
          <w:szCs w:val="24"/>
          <w:lang w:eastAsia="hu-HU"/>
        </w:rPr>
      </w:pPr>
      <w:r w:rsidRPr="001F6D88">
        <w:rPr>
          <w:rFonts w:eastAsia="Times New Roman" w:cs="Arial"/>
          <w:color w:val="000000"/>
          <w:lang w:eastAsia="hu-HU"/>
        </w:rPr>
        <w:t>A bizonyítékokon alapuló ajánlások (irányelvek) kritikus értékelésének szempontsora</w:t>
      </w:r>
      <w:r w:rsidR="00F40FDE">
        <w:rPr>
          <w:rFonts w:eastAsia="Times New Roman" w:cs="Arial"/>
          <w:color w:val="000000"/>
          <w:lang w:eastAsia="hu-HU"/>
        </w:rPr>
        <w:t>:</w:t>
      </w:r>
    </w:p>
    <w:p w14:paraId="02EB54DB" w14:textId="77777777" w:rsidR="001F6D88" w:rsidRPr="00434E34" w:rsidRDefault="001F6D88" w:rsidP="00CF7114">
      <w:pPr>
        <w:spacing w:after="120" w:line="240" w:lineRule="auto"/>
        <w:jc w:val="both"/>
        <w:rPr>
          <w:rFonts w:eastAsia="Times New Roman" w:cs="Times New Roman"/>
          <w:color w:val="44546A" w:themeColor="text2"/>
          <w:sz w:val="24"/>
          <w:szCs w:val="24"/>
          <w:lang w:eastAsia="hu-HU"/>
        </w:rPr>
      </w:pPr>
      <w:r w:rsidRPr="00434E34">
        <w:rPr>
          <w:rFonts w:eastAsia="Times New Roman" w:cs="Arial"/>
          <w:color w:val="44546A" w:themeColor="text2"/>
          <w:lang w:eastAsia="hu-HU"/>
        </w:rPr>
        <w:t>A. Az ajánlás témaköre, célja (a minőség vizsgálata)</w:t>
      </w:r>
    </w:p>
    <w:p w14:paraId="192309B6" w14:textId="790CE329" w:rsidR="001F6D88" w:rsidRPr="00BF5015" w:rsidRDefault="001F6D88" w:rsidP="00CF7114">
      <w:pPr>
        <w:pStyle w:val="Listaszerbekezds"/>
        <w:numPr>
          <w:ilvl w:val="1"/>
          <w:numId w:val="3"/>
        </w:numPr>
        <w:tabs>
          <w:tab w:val="clear" w:pos="1440"/>
          <w:tab w:val="num" w:pos="1276"/>
        </w:tabs>
        <w:spacing w:after="240" w:line="240" w:lineRule="auto"/>
        <w:ind w:left="709"/>
        <w:jc w:val="both"/>
        <w:rPr>
          <w:rFonts w:eastAsia="Times New Roman" w:cs="Times New Roman"/>
          <w:sz w:val="24"/>
          <w:szCs w:val="24"/>
          <w:lang w:eastAsia="hu-HU"/>
        </w:rPr>
      </w:pPr>
      <w:r w:rsidRPr="00BF5015">
        <w:rPr>
          <w:rFonts w:eastAsia="Times New Roman" w:cs="Arial"/>
          <w:color w:val="000000"/>
          <w:lang w:eastAsia="hu-HU"/>
        </w:rPr>
        <w:t>Az ajánlás célját világosan meghatározták</w:t>
      </w:r>
    </w:p>
    <w:p w14:paraId="70384EC7" w14:textId="77777777" w:rsidR="001F6D88" w:rsidRPr="00BF5015" w:rsidRDefault="001F6D88" w:rsidP="00CF7114">
      <w:pPr>
        <w:pStyle w:val="Listaszerbekezds"/>
        <w:numPr>
          <w:ilvl w:val="1"/>
          <w:numId w:val="3"/>
        </w:numPr>
        <w:tabs>
          <w:tab w:val="clear" w:pos="1440"/>
          <w:tab w:val="num" w:pos="1276"/>
        </w:tabs>
        <w:spacing w:after="240" w:line="240" w:lineRule="auto"/>
        <w:ind w:left="709"/>
        <w:jc w:val="both"/>
        <w:rPr>
          <w:rFonts w:eastAsia="Times New Roman" w:cs="Times New Roman"/>
          <w:sz w:val="24"/>
          <w:szCs w:val="24"/>
          <w:lang w:eastAsia="hu-HU"/>
        </w:rPr>
      </w:pPr>
      <w:r w:rsidRPr="00BF5015">
        <w:rPr>
          <w:rFonts w:eastAsia="Times New Roman" w:cs="Arial"/>
          <w:color w:val="000000"/>
          <w:lang w:eastAsia="hu-HU"/>
        </w:rPr>
        <w:t>Az ajánlás által tárgyalt klinikai problémakört pontosan meghatározták</w:t>
      </w:r>
    </w:p>
    <w:p w14:paraId="3B3319F6" w14:textId="77777777" w:rsidR="001F6D88" w:rsidRPr="00BF5015" w:rsidRDefault="001F6D88" w:rsidP="00CF7114">
      <w:pPr>
        <w:pStyle w:val="Listaszerbekezds"/>
        <w:numPr>
          <w:ilvl w:val="1"/>
          <w:numId w:val="3"/>
        </w:numPr>
        <w:tabs>
          <w:tab w:val="clear" w:pos="1440"/>
          <w:tab w:val="num" w:pos="1276"/>
        </w:tabs>
        <w:spacing w:after="240" w:line="240" w:lineRule="auto"/>
        <w:ind w:left="709"/>
        <w:jc w:val="both"/>
        <w:rPr>
          <w:rFonts w:eastAsia="Times New Roman" w:cs="Times New Roman"/>
          <w:sz w:val="24"/>
          <w:szCs w:val="24"/>
          <w:lang w:eastAsia="hu-HU"/>
        </w:rPr>
      </w:pPr>
      <w:r w:rsidRPr="00BF5015">
        <w:rPr>
          <w:rFonts w:eastAsia="Times New Roman" w:cs="Arial"/>
          <w:color w:val="000000"/>
          <w:lang w:eastAsia="hu-HU"/>
        </w:rPr>
        <w:t>Az ajánlás által érintett klinikai célcsoportokat (ellátottak és ellátók) pontosan meghatározták</w:t>
      </w:r>
    </w:p>
    <w:p w14:paraId="3277BAF9" w14:textId="77777777" w:rsidR="001F6D88" w:rsidRPr="00434E34" w:rsidRDefault="001F6D88" w:rsidP="00CF7114">
      <w:pPr>
        <w:spacing w:after="120" w:line="240" w:lineRule="auto"/>
        <w:jc w:val="both"/>
        <w:rPr>
          <w:rFonts w:eastAsia="Times New Roman" w:cs="Times New Roman"/>
          <w:color w:val="44546A" w:themeColor="text2"/>
          <w:sz w:val="24"/>
          <w:szCs w:val="24"/>
          <w:lang w:eastAsia="hu-HU"/>
        </w:rPr>
      </w:pPr>
      <w:r w:rsidRPr="00434E34">
        <w:rPr>
          <w:rFonts w:eastAsia="Times New Roman" w:cs="Arial"/>
          <w:color w:val="44546A" w:themeColor="text2"/>
          <w:lang w:eastAsia="hu-HU"/>
        </w:rPr>
        <w:t>B. Az érintettek bevonása az ajánlások fejlesztésébe</w:t>
      </w:r>
    </w:p>
    <w:p w14:paraId="364CBCAC" w14:textId="77777777" w:rsidR="001F6D88" w:rsidRPr="00BF5015" w:rsidRDefault="001F6D88" w:rsidP="00CF7114">
      <w:pPr>
        <w:pStyle w:val="Listaszerbekezds"/>
        <w:numPr>
          <w:ilvl w:val="1"/>
          <w:numId w:val="3"/>
        </w:numPr>
        <w:tabs>
          <w:tab w:val="clear" w:pos="1440"/>
          <w:tab w:val="num" w:pos="1276"/>
        </w:tabs>
        <w:spacing w:after="240" w:line="240" w:lineRule="auto"/>
        <w:ind w:left="709"/>
        <w:jc w:val="both"/>
        <w:rPr>
          <w:rFonts w:eastAsia="Times New Roman" w:cs="Times New Roman"/>
          <w:sz w:val="24"/>
          <w:szCs w:val="24"/>
          <w:lang w:eastAsia="hu-HU"/>
        </w:rPr>
      </w:pPr>
      <w:r w:rsidRPr="00BF5015">
        <w:rPr>
          <w:rFonts w:eastAsia="Times New Roman" w:cs="Arial"/>
          <w:color w:val="000000"/>
          <w:lang w:eastAsia="hu-HU"/>
        </w:rPr>
        <w:t>Az ajánlást fejlesztő csoport munkájába az érintett szakterületek, ellátási szintek képviselőit</w:t>
      </w:r>
      <w:r w:rsidR="00BF5015" w:rsidRPr="00BF5015">
        <w:rPr>
          <w:rFonts w:eastAsia="Times New Roman" w:cs="Arial"/>
          <w:color w:val="000000"/>
          <w:lang w:eastAsia="hu-HU"/>
        </w:rPr>
        <w:t xml:space="preserve"> </w:t>
      </w:r>
      <w:r w:rsidRPr="00BF5015">
        <w:rPr>
          <w:rFonts w:eastAsia="Times New Roman" w:cs="Arial"/>
          <w:color w:val="000000"/>
          <w:lang w:eastAsia="hu-HU"/>
        </w:rPr>
        <w:t>bevonták</w:t>
      </w:r>
    </w:p>
    <w:p w14:paraId="38EEE0A3" w14:textId="77777777" w:rsidR="001F6D88" w:rsidRPr="00BF5015" w:rsidRDefault="001F6D88" w:rsidP="00CF7114">
      <w:pPr>
        <w:pStyle w:val="Listaszerbekezds"/>
        <w:numPr>
          <w:ilvl w:val="1"/>
          <w:numId w:val="3"/>
        </w:numPr>
        <w:tabs>
          <w:tab w:val="clear" w:pos="1440"/>
          <w:tab w:val="num" w:pos="1276"/>
        </w:tabs>
        <w:spacing w:after="240" w:line="240" w:lineRule="auto"/>
        <w:ind w:left="709"/>
        <w:jc w:val="both"/>
        <w:rPr>
          <w:rFonts w:eastAsia="Times New Roman" w:cs="Times New Roman"/>
          <w:sz w:val="24"/>
          <w:szCs w:val="24"/>
          <w:lang w:eastAsia="hu-HU"/>
        </w:rPr>
      </w:pPr>
      <w:r w:rsidRPr="00BF5015">
        <w:rPr>
          <w:rFonts w:eastAsia="Times New Roman" w:cs="Arial"/>
          <w:color w:val="000000"/>
          <w:lang w:eastAsia="hu-HU"/>
        </w:rPr>
        <w:t>Az ajánlás fejlesztésében az ellátottak szempontjait is figyelembe vették (ez a legnehezebb)</w:t>
      </w:r>
    </w:p>
    <w:p w14:paraId="3F2C9200" w14:textId="77777777" w:rsidR="001F6D88" w:rsidRPr="00BF5015" w:rsidRDefault="001F6D88" w:rsidP="00CF7114">
      <w:pPr>
        <w:pStyle w:val="Listaszerbekezds"/>
        <w:numPr>
          <w:ilvl w:val="1"/>
          <w:numId w:val="3"/>
        </w:numPr>
        <w:tabs>
          <w:tab w:val="clear" w:pos="1440"/>
          <w:tab w:val="num" w:pos="1276"/>
        </w:tabs>
        <w:spacing w:after="240" w:line="240" w:lineRule="auto"/>
        <w:ind w:left="709"/>
        <w:jc w:val="both"/>
        <w:rPr>
          <w:rFonts w:eastAsia="Times New Roman" w:cs="Times New Roman"/>
          <w:sz w:val="24"/>
          <w:szCs w:val="24"/>
          <w:lang w:eastAsia="hu-HU"/>
        </w:rPr>
      </w:pPr>
      <w:r w:rsidRPr="00BF5015">
        <w:rPr>
          <w:rFonts w:eastAsia="Times New Roman" w:cs="Arial"/>
          <w:color w:val="000000"/>
          <w:lang w:eastAsia="hu-HU"/>
        </w:rPr>
        <w:t>Ha az ellátásban alapvetően érintett más, az egészségügyi ellátáson kívüli szakterület is</w:t>
      </w:r>
      <w:r w:rsidR="00BF5015" w:rsidRPr="00BF5015">
        <w:rPr>
          <w:rFonts w:eastAsia="Times New Roman" w:cs="Arial"/>
          <w:color w:val="000000"/>
          <w:lang w:eastAsia="hu-HU"/>
        </w:rPr>
        <w:t xml:space="preserve"> </w:t>
      </w:r>
      <w:r w:rsidRPr="00BF5015">
        <w:rPr>
          <w:rFonts w:eastAsia="Times New Roman" w:cs="Arial"/>
          <w:color w:val="000000"/>
          <w:lang w:eastAsia="hu-HU"/>
        </w:rPr>
        <w:t>(pl. szociális ellátás, oktatás), képviselőik véleményét kikérték</w:t>
      </w:r>
    </w:p>
    <w:p w14:paraId="2BE9DA1A" w14:textId="77777777" w:rsidR="001F6D88" w:rsidRPr="00434E34" w:rsidRDefault="001F6D88" w:rsidP="00CF7114">
      <w:pPr>
        <w:spacing w:after="120" w:line="240" w:lineRule="auto"/>
        <w:jc w:val="both"/>
        <w:rPr>
          <w:rFonts w:eastAsia="Times New Roman" w:cs="Times New Roman"/>
          <w:color w:val="44546A" w:themeColor="text2"/>
          <w:sz w:val="24"/>
          <w:szCs w:val="24"/>
          <w:lang w:eastAsia="hu-HU"/>
        </w:rPr>
      </w:pPr>
      <w:r w:rsidRPr="00434E34">
        <w:rPr>
          <w:rFonts w:eastAsia="Times New Roman" w:cs="Arial"/>
          <w:color w:val="44546A" w:themeColor="text2"/>
          <w:lang w:eastAsia="hu-HU"/>
        </w:rPr>
        <w:t>C. Az ajánlás fejlesztésének folyamata</w:t>
      </w:r>
    </w:p>
    <w:p w14:paraId="4560D197" w14:textId="77777777" w:rsidR="001F6D88" w:rsidRPr="00BF5015" w:rsidRDefault="001F6D88" w:rsidP="00CF7114">
      <w:pPr>
        <w:pStyle w:val="Listaszerbekezds"/>
        <w:numPr>
          <w:ilvl w:val="1"/>
          <w:numId w:val="3"/>
        </w:numPr>
        <w:tabs>
          <w:tab w:val="clear" w:pos="1440"/>
        </w:tabs>
        <w:spacing w:after="240" w:line="240" w:lineRule="auto"/>
        <w:ind w:left="709"/>
        <w:jc w:val="both"/>
        <w:rPr>
          <w:rFonts w:eastAsia="Times New Roman" w:cs="Times New Roman"/>
          <w:sz w:val="24"/>
          <w:szCs w:val="24"/>
          <w:lang w:eastAsia="hu-HU"/>
        </w:rPr>
      </w:pPr>
      <w:r w:rsidRPr="00BF5015">
        <w:rPr>
          <w:rFonts w:eastAsia="Times New Roman" w:cs="Arial"/>
          <w:color w:val="000000"/>
          <w:lang w:eastAsia="hu-HU"/>
        </w:rPr>
        <w:t>Szisztematikus módszereket alkalmaztak az adaptálandó irányelv(ek), illetve egyéb bizonyítékok felkutatására</w:t>
      </w:r>
    </w:p>
    <w:p w14:paraId="2E5565E6" w14:textId="77777777" w:rsidR="001F6D88" w:rsidRPr="00BF5015" w:rsidRDefault="001F6D88" w:rsidP="00CF7114">
      <w:pPr>
        <w:pStyle w:val="Listaszerbekezds"/>
        <w:numPr>
          <w:ilvl w:val="1"/>
          <w:numId w:val="3"/>
        </w:numPr>
        <w:tabs>
          <w:tab w:val="clear" w:pos="1440"/>
        </w:tabs>
        <w:spacing w:after="240" w:line="240" w:lineRule="auto"/>
        <w:ind w:left="709"/>
        <w:jc w:val="both"/>
        <w:rPr>
          <w:rFonts w:eastAsia="Times New Roman" w:cs="Times New Roman"/>
          <w:sz w:val="24"/>
          <w:szCs w:val="24"/>
          <w:lang w:eastAsia="hu-HU"/>
        </w:rPr>
      </w:pPr>
      <w:r w:rsidRPr="00BF5015">
        <w:rPr>
          <w:rFonts w:eastAsia="Times New Roman" w:cs="Arial"/>
          <w:color w:val="000000"/>
          <w:lang w:eastAsia="hu-HU"/>
        </w:rPr>
        <w:t>Szisztematikus módszereket alkalmaztak az adaptálandó irányelv(ek), egyes ajánlások, illetve egyéb bizonyítékok kiválasztására</w:t>
      </w:r>
    </w:p>
    <w:p w14:paraId="1D32EC71" w14:textId="77777777" w:rsidR="001F6D88" w:rsidRPr="00BF5015" w:rsidRDefault="001F6D88" w:rsidP="00CF7114">
      <w:pPr>
        <w:pStyle w:val="Listaszerbekezds"/>
        <w:numPr>
          <w:ilvl w:val="1"/>
          <w:numId w:val="3"/>
        </w:numPr>
        <w:tabs>
          <w:tab w:val="clear" w:pos="1440"/>
        </w:tabs>
        <w:spacing w:after="240" w:line="240" w:lineRule="auto"/>
        <w:ind w:left="709"/>
        <w:jc w:val="both"/>
        <w:rPr>
          <w:rFonts w:eastAsia="Times New Roman" w:cs="Times New Roman"/>
          <w:sz w:val="24"/>
          <w:szCs w:val="24"/>
          <w:lang w:eastAsia="hu-HU"/>
        </w:rPr>
      </w:pPr>
      <w:r w:rsidRPr="00BF5015">
        <w:rPr>
          <w:rFonts w:eastAsia="Times New Roman" w:cs="Arial"/>
          <w:color w:val="000000"/>
          <w:lang w:eastAsia="hu-HU"/>
        </w:rPr>
        <w:t>Az ajánlások kialakításakor a bizonyítékokon alapuló orvoslás elvei szerint jártak el</w:t>
      </w:r>
    </w:p>
    <w:p w14:paraId="45A57441" w14:textId="77777777" w:rsidR="001F6D88" w:rsidRPr="00BF5015" w:rsidRDefault="001F6D88" w:rsidP="00CF7114">
      <w:pPr>
        <w:pStyle w:val="Listaszerbekezds"/>
        <w:numPr>
          <w:ilvl w:val="1"/>
          <w:numId w:val="3"/>
        </w:numPr>
        <w:tabs>
          <w:tab w:val="clear" w:pos="1440"/>
        </w:tabs>
        <w:spacing w:after="240" w:line="240" w:lineRule="auto"/>
        <w:ind w:left="709"/>
        <w:jc w:val="both"/>
        <w:rPr>
          <w:rFonts w:eastAsia="Times New Roman" w:cs="Times New Roman"/>
          <w:sz w:val="24"/>
          <w:szCs w:val="24"/>
          <w:lang w:eastAsia="hu-HU"/>
        </w:rPr>
      </w:pPr>
      <w:r w:rsidRPr="00BF5015">
        <w:rPr>
          <w:rFonts w:eastAsia="Times New Roman" w:cs="Arial"/>
          <w:color w:val="000000"/>
          <w:lang w:eastAsia="hu-HU"/>
        </w:rPr>
        <w:t>Az ajánlást megjelenése előtt független szakértői csoport véleményezte (ez gyakran elmarad)</w:t>
      </w:r>
    </w:p>
    <w:p w14:paraId="7769CD35" w14:textId="77777777" w:rsidR="001F6D88" w:rsidRPr="00BF5015" w:rsidRDefault="001F6D88" w:rsidP="00CF7114">
      <w:pPr>
        <w:pStyle w:val="Listaszerbekezds"/>
        <w:numPr>
          <w:ilvl w:val="1"/>
          <w:numId w:val="3"/>
        </w:numPr>
        <w:tabs>
          <w:tab w:val="clear" w:pos="1440"/>
        </w:tabs>
        <w:spacing w:after="240" w:line="240" w:lineRule="auto"/>
        <w:ind w:left="709"/>
        <w:jc w:val="both"/>
        <w:rPr>
          <w:rFonts w:eastAsia="Times New Roman" w:cs="Times New Roman"/>
          <w:sz w:val="24"/>
          <w:szCs w:val="24"/>
          <w:lang w:eastAsia="hu-HU"/>
        </w:rPr>
      </w:pPr>
      <w:r w:rsidRPr="00BF5015">
        <w:rPr>
          <w:rFonts w:eastAsia="Times New Roman" w:cs="Arial"/>
          <w:color w:val="000000"/>
          <w:lang w:eastAsia="hu-HU"/>
        </w:rPr>
        <w:t>Az ajánlás érvényességét, frissítésének módját megadják</w:t>
      </w:r>
    </w:p>
    <w:p w14:paraId="30F2642A" w14:textId="77777777" w:rsidR="001F6D88" w:rsidRPr="00434E34" w:rsidRDefault="001F6D88" w:rsidP="00CF7114">
      <w:pPr>
        <w:spacing w:after="120" w:line="240" w:lineRule="auto"/>
        <w:jc w:val="both"/>
        <w:rPr>
          <w:rFonts w:eastAsia="Times New Roman" w:cs="Times New Roman"/>
          <w:color w:val="44546A" w:themeColor="text2"/>
          <w:sz w:val="24"/>
          <w:szCs w:val="24"/>
          <w:lang w:eastAsia="hu-HU"/>
        </w:rPr>
      </w:pPr>
      <w:r w:rsidRPr="00434E34">
        <w:rPr>
          <w:rFonts w:eastAsia="Times New Roman" w:cs="Arial"/>
          <w:color w:val="44546A" w:themeColor="text2"/>
          <w:lang w:eastAsia="hu-HU"/>
        </w:rPr>
        <w:t>D. Világos megfogalmazás, áttekinthető dokumentáció</w:t>
      </w:r>
    </w:p>
    <w:p w14:paraId="5DF9671D" w14:textId="77777777" w:rsidR="001F6D88" w:rsidRPr="00BF5015" w:rsidRDefault="001F6D88" w:rsidP="00CF7114">
      <w:pPr>
        <w:pStyle w:val="Listaszerbekezds"/>
        <w:numPr>
          <w:ilvl w:val="1"/>
          <w:numId w:val="3"/>
        </w:numPr>
        <w:tabs>
          <w:tab w:val="clear" w:pos="1440"/>
        </w:tabs>
        <w:spacing w:after="240" w:line="240" w:lineRule="auto"/>
        <w:ind w:left="709"/>
        <w:jc w:val="both"/>
        <w:rPr>
          <w:rFonts w:eastAsia="Times New Roman" w:cs="Arial"/>
          <w:color w:val="000000"/>
          <w:lang w:eastAsia="hu-HU"/>
        </w:rPr>
      </w:pPr>
      <w:r w:rsidRPr="00BF5015">
        <w:rPr>
          <w:rFonts w:eastAsia="Times New Roman" w:cs="Arial"/>
          <w:color w:val="000000"/>
          <w:lang w:eastAsia="hu-HU"/>
        </w:rPr>
        <w:t>Az ajánlások specifikusak és egyértelműek</w:t>
      </w:r>
    </w:p>
    <w:p w14:paraId="43F5A4CB" w14:textId="77777777" w:rsidR="001F6D88" w:rsidRPr="00BF5015" w:rsidRDefault="001F6D88" w:rsidP="00CF7114">
      <w:pPr>
        <w:pStyle w:val="Listaszerbekezds"/>
        <w:numPr>
          <w:ilvl w:val="1"/>
          <w:numId w:val="3"/>
        </w:numPr>
        <w:tabs>
          <w:tab w:val="clear" w:pos="1440"/>
        </w:tabs>
        <w:spacing w:after="240" w:line="240" w:lineRule="auto"/>
        <w:ind w:left="709"/>
        <w:jc w:val="both"/>
        <w:rPr>
          <w:rFonts w:eastAsia="Times New Roman" w:cs="Arial"/>
          <w:color w:val="000000"/>
          <w:lang w:eastAsia="hu-HU"/>
        </w:rPr>
      </w:pPr>
      <w:r w:rsidRPr="00BF5015">
        <w:rPr>
          <w:rFonts w:eastAsia="Times New Roman" w:cs="Arial"/>
          <w:color w:val="000000"/>
          <w:lang w:eastAsia="hu-HU"/>
        </w:rPr>
        <w:t>Az ellátás során felmerülő döntéshelyzeteket egyértelműen jelenítették meg</w:t>
      </w:r>
    </w:p>
    <w:p w14:paraId="41BFD0BE" w14:textId="77777777" w:rsidR="001F6D88" w:rsidRPr="00BF5015" w:rsidRDefault="001F6D88" w:rsidP="00CF7114">
      <w:pPr>
        <w:pStyle w:val="Listaszerbekezds"/>
        <w:numPr>
          <w:ilvl w:val="1"/>
          <w:numId w:val="3"/>
        </w:numPr>
        <w:tabs>
          <w:tab w:val="clear" w:pos="1440"/>
        </w:tabs>
        <w:spacing w:after="240" w:line="240" w:lineRule="auto"/>
        <w:ind w:left="709"/>
        <w:jc w:val="both"/>
        <w:rPr>
          <w:rFonts w:eastAsia="Times New Roman" w:cs="Arial"/>
          <w:color w:val="000000"/>
          <w:lang w:eastAsia="hu-HU"/>
        </w:rPr>
      </w:pPr>
      <w:r w:rsidRPr="00BF5015">
        <w:rPr>
          <w:rFonts w:eastAsia="Times New Roman" w:cs="Arial"/>
          <w:color w:val="000000"/>
          <w:lang w:eastAsia="hu-HU"/>
        </w:rPr>
        <w:t>A legfontosabb ajánlások könnyen azonosíthatóak.</w:t>
      </w:r>
    </w:p>
    <w:p w14:paraId="76B7F06C" w14:textId="77777777" w:rsidR="001F6D88" w:rsidRPr="00BF5015" w:rsidRDefault="001F6D88" w:rsidP="00CF7114">
      <w:pPr>
        <w:pStyle w:val="Listaszerbekezds"/>
        <w:numPr>
          <w:ilvl w:val="1"/>
          <w:numId w:val="3"/>
        </w:numPr>
        <w:tabs>
          <w:tab w:val="clear" w:pos="1440"/>
        </w:tabs>
        <w:spacing w:after="240" w:line="240" w:lineRule="auto"/>
        <w:ind w:left="709"/>
        <w:jc w:val="both"/>
        <w:rPr>
          <w:rFonts w:eastAsia="Times New Roman" w:cs="Arial"/>
          <w:color w:val="000000"/>
          <w:lang w:eastAsia="hu-HU"/>
        </w:rPr>
      </w:pPr>
      <w:r w:rsidRPr="00BF5015">
        <w:rPr>
          <w:rFonts w:eastAsia="Times New Roman" w:cs="Arial"/>
          <w:color w:val="000000"/>
          <w:lang w:eastAsia="hu-HU"/>
        </w:rPr>
        <w:lastRenderedPageBreak/>
        <w:t>Az ajánlás szerkezete a használhatóságot támogatja</w:t>
      </w:r>
    </w:p>
    <w:p w14:paraId="098F528D" w14:textId="77777777" w:rsidR="001F6D88" w:rsidRPr="00BF5015" w:rsidRDefault="001F6D88" w:rsidP="00CF7114">
      <w:pPr>
        <w:pStyle w:val="Listaszerbekezds"/>
        <w:numPr>
          <w:ilvl w:val="1"/>
          <w:numId w:val="3"/>
        </w:numPr>
        <w:tabs>
          <w:tab w:val="clear" w:pos="1440"/>
        </w:tabs>
        <w:spacing w:after="240" w:line="240" w:lineRule="auto"/>
        <w:ind w:left="709"/>
        <w:jc w:val="both"/>
        <w:rPr>
          <w:rFonts w:eastAsia="Times New Roman" w:cs="Arial"/>
          <w:color w:val="000000"/>
          <w:lang w:eastAsia="hu-HU"/>
        </w:rPr>
      </w:pPr>
      <w:r w:rsidRPr="00BF5015">
        <w:rPr>
          <w:rFonts w:eastAsia="Times New Roman" w:cs="Arial"/>
          <w:color w:val="000000"/>
          <w:lang w:eastAsia="hu-HU"/>
        </w:rPr>
        <w:t>Az ajánlás szerkezete megfelel az egészségügyet irányítók (pl. szakhatóságok, biztosítók) által kiadott formai követelményeknek</w:t>
      </w:r>
    </w:p>
    <w:p w14:paraId="5A5EB3AD" w14:textId="77777777" w:rsidR="001F6D88" w:rsidRPr="00434E34" w:rsidRDefault="001F6D88" w:rsidP="00CF7114">
      <w:pPr>
        <w:spacing w:after="120" w:line="240" w:lineRule="auto"/>
        <w:jc w:val="both"/>
        <w:rPr>
          <w:rFonts w:eastAsia="Times New Roman" w:cs="Times New Roman"/>
          <w:color w:val="44546A" w:themeColor="text2"/>
          <w:sz w:val="24"/>
          <w:szCs w:val="24"/>
          <w:lang w:eastAsia="hu-HU"/>
        </w:rPr>
      </w:pPr>
      <w:r w:rsidRPr="00434E34">
        <w:rPr>
          <w:rFonts w:eastAsia="Times New Roman" w:cs="Arial"/>
          <w:color w:val="44546A" w:themeColor="text2"/>
          <w:lang w:eastAsia="hu-HU"/>
        </w:rPr>
        <w:t>E. Gyakorlati alkalmazhatóság</w:t>
      </w:r>
    </w:p>
    <w:p w14:paraId="7E1FE67C" w14:textId="77777777" w:rsidR="001F6D88" w:rsidRPr="00BF5015" w:rsidRDefault="001F6D88" w:rsidP="00CF7114">
      <w:pPr>
        <w:pStyle w:val="Listaszerbekezds"/>
        <w:numPr>
          <w:ilvl w:val="1"/>
          <w:numId w:val="3"/>
        </w:numPr>
        <w:tabs>
          <w:tab w:val="clear" w:pos="1440"/>
        </w:tabs>
        <w:spacing w:after="240" w:line="240" w:lineRule="auto"/>
        <w:ind w:left="709"/>
        <w:jc w:val="both"/>
        <w:rPr>
          <w:rFonts w:eastAsia="Times New Roman" w:cs="Arial"/>
          <w:color w:val="000000"/>
          <w:lang w:eastAsia="hu-HU"/>
        </w:rPr>
      </w:pPr>
      <w:r w:rsidRPr="00BF5015">
        <w:rPr>
          <w:rFonts w:eastAsia="Times New Roman" w:cs="Arial"/>
          <w:color w:val="000000"/>
          <w:lang w:eastAsia="hu-HU"/>
        </w:rPr>
        <w:t>Az ajánlás a bevezetését támogató eszközöket tartalmaz</w:t>
      </w:r>
    </w:p>
    <w:p w14:paraId="28DA1FCE" w14:textId="77777777" w:rsidR="001F6D88" w:rsidRPr="00BF5015" w:rsidRDefault="001F6D88" w:rsidP="00CF7114">
      <w:pPr>
        <w:pStyle w:val="Listaszerbekezds"/>
        <w:numPr>
          <w:ilvl w:val="1"/>
          <w:numId w:val="3"/>
        </w:numPr>
        <w:tabs>
          <w:tab w:val="clear" w:pos="1440"/>
        </w:tabs>
        <w:spacing w:after="240" w:line="240" w:lineRule="auto"/>
        <w:ind w:left="709"/>
        <w:jc w:val="both"/>
        <w:rPr>
          <w:rFonts w:eastAsia="Times New Roman" w:cs="Arial"/>
          <w:color w:val="000000"/>
          <w:lang w:eastAsia="hu-HU"/>
        </w:rPr>
      </w:pPr>
      <w:r w:rsidRPr="00BF5015">
        <w:rPr>
          <w:rFonts w:eastAsia="Times New Roman" w:cs="Arial"/>
          <w:color w:val="000000"/>
          <w:lang w:eastAsia="hu-HU"/>
        </w:rPr>
        <w:t>Az ajánlások megvalósításához szükséges szervezeti feltételeket meghatározták</w:t>
      </w:r>
    </w:p>
    <w:p w14:paraId="5302E5F2" w14:textId="77777777" w:rsidR="001F6D88" w:rsidRPr="00BF5015" w:rsidRDefault="001F6D88" w:rsidP="00CF7114">
      <w:pPr>
        <w:pStyle w:val="Listaszerbekezds"/>
        <w:numPr>
          <w:ilvl w:val="1"/>
          <w:numId w:val="3"/>
        </w:numPr>
        <w:tabs>
          <w:tab w:val="clear" w:pos="1440"/>
        </w:tabs>
        <w:spacing w:after="240" w:line="240" w:lineRule="auto"/>
        <w:ind w:left="709"/>
        <w:jc w:val="both"/>
        <w:rPr>
          <w:rFonts w:eastAsia="Times New Roman" w:cs="Arial"/>
          <w:color w:val="000000"/>
          <w:lang w:eastAsia="hu-HU"/>
        </w:rPr>
      </w:pPr>
      <w:r w:rsidRPr="00BF5015">
        <w:rPr>
          <w:rFonts w:eastAsia="Times New Roman" w:cs="Arial"/>
          <w:color w:val="000000"/>
          <w:lang w:eastAsia="hu-HU"/>
        </w:rPr>
        <w:t>A felülvizsgálathoz illetve auditáláshoz szükséges szempontokat megadták</w:t>
      </w:r>
    </w:p>
    <w:p w14:paraId="313C5306" w14:textId="77777777" w:rsidR="001F6D88" w:rsidRPr="00434E34" w:rsidRDefault="001F6D88" w:rsidP="00CF7114">
      <w:pPr>
        <w:spacing w:after="120" w:line="240" w:lineRule="auto"/>
        <w:jc w:val="both"/>
        <w:rPr>
          <w:rFonts w:eastAsia="Times New Roman" w:cs="Times New Roman"/>
          <w:color w:val="44546A" w:themeColor="text2"/>
          <w:sz w:val="24"/>
          <w:szCs w:val="24"/>
          <w:lang w:eastAsia="hu-HU"/>
        </w:rPr>
      </w:pPr>
      <w:r w:rsidRPr="00434E34">
        <w:rPr>
          <w:rFonts w:eastAsia="Times New Roman" w:cs="Arial"/>
          <w:color w:val="44546A" w:themeColor="text2"/>
          <w:lang w:eastAsia="hu-HU"/>
        </w:rPr>
        <w:t>F. Kiadói függetlenség</w:t>
      </w:r>
    </w:p>
    <w:p w14:paraId="7249EC69" w14:textId="77777777" w:rsidR="001F6D88" w:rsidRPr="00BF5015" w:rsidRDefault="001F6D88" w:rsidP="00CF7114">
      <w:pPr>
        <w:pStyle w:val="Listaszerbekezds"/>
        <w:numPr>
          <w:ilvl w:val="1"/>
          <w:numId w:val="3"/>
        </w:numPr>
        <w:tabs>
          <w:tab w:val="clear" w:pos="1440"/>
          <w:tab w:val="num" w:pos="1134"/>
        </w:tabs>
        <w:spacing w:after="240" w:line="240" w:lineRule="auto"/>
        <w:ind w:left="709"/>
        <w:jc w:val="both"/>
        <w:rPr>
          <w:rFonts w:eastAsia="Times New Roman" w:cs="Arial"/>
          <w:color w:val="000000"/>
          <w:lang w:eastAsia="hu-HU"/>
        </w:rPr>
      </w:pPr>
      <w:r w:rsidRPr="00BF5015">
        <w:rPr>
          <w:rFonts w:eastAsia="Times New Roman" w:cs="Arial"/>
          <w:color w:val="000000"/>
          <w:lang w:eastAsia="hu-HU"/>
        </w:rPr>
        <w:t>A fejlesztés során igénybe vett külső támogatás, szponzor függetlenségéről és elfogulatlanságáról nyilatkoznak. (Anyagi következményekkel is jár egy irányelv bevezetése.)</w:t>
      </w:r>
    </w:p>
    <w:p w14:paraId="18FF732E" w14:textId="77777777" w:rsidR="001F6D88" w:rsidRPr="001F6D88" w:rsidRDefault="001F6D88" w:rsidP="00E14D92">
      <w:pPr>
        <w:spacing w:after="240" w:line="240" w:lineRule="auto"/>
        <w:jc w:val="both"/>
        <w:rPr>
          <w:rFonts w:eastAsia="Times New Roman" w:cs="Times New Roman"/>
          <w:sz w:val="18"/>
          <w:szCs w:val="18"/>
          <w:lang w:eastAsia="hu-HU"/>
        </w:rPr>
      </w:pPr>
      <w:r w:rsidRPr="001F6D88">
        <w:rPr>
          <w:rFonts w:eastAsia="Times New Roman" w:cs="Arial"/>
          <w:color w:val="000000"/>
          <w:sz w:val="18"/>
          <w:szCs w:val="18"/>
          <w:lang w:eastAsia="hu-HU"/>
        </w:rPr>
        <w:t>A dokumentum készítésének idején Egészségügyi Minisztérium néven működő államigazgatási</w:t>
      </w:r>
      <w:r w:rsidR="00BF5015" w:rsidRPr="00BF5015">
        <w:rPr>
          <w:rFonts w:eastAsia="Times New Roman" w:cs="Arial"/>
          <w:color w:val="000000"/>
          <w:sz w:val="18"/>
          <w:szCs w:val="18"/>
          <w:lang w:eastAsia="hu-HU"/>
        </w:rPr>
        <w:t xml:space="preserve"> </w:t>
      </w:r>
      <w:r w:rsidRPr="001F6D88">
        <w:rPr>
          <w:rFonts w:eastAsia="Times New Roman" w:cs="Arial"/>
          <w:color w:val="000000"/>
          <w:sz w:val="18"/>
          <w:szCs w:val="18"/>
          <w:lang w:eastAsia="hu-HU"/>
        </w:rPr>
        <w:t>egység Protokoll Fejlesztési Projektje keretében kialakított értékelő szempontsor</w:t>
      </w:r>
      <w:r w:rsidR="00BF5015" w:rsidRPr="00BF5015">
        <w:rPr>
          <w:rFonts w:eastAsia="Times New Roman" w:cs="Arial"/>
          <w:color w:val="000000"/>
          <w:sz w:val="18"/>
          <w:szCs w:val="18"/>
          <w:lang w:eastAsia="hu-HU"/>
        </w:rPr>
        <w:t xml:space="preserve"> </w:t>
      </w:r>
      <w:r w:rsidRPr="001F6D88">
        <w:rPr>
          <w:rFonts w:eastAsia="Times New Roman" w:cs="Arial"/>
          <w:color w:val="000000"/>
          <w:sz w:val="18"/>
          <w:szCs w:val="18"/>
          <w:lang w:eastAsia="hu-HU"/>
        </w:rPr>
        <w:t>az Egészségügyi Minisztérium és a TUDOR-hálózat szellemi terméke</w:t>
      </w:r>
    </w:p>
    <w:p w14:paraId="1AF26914" w14:textId="77777777" w:rsidR="001F6D88" w:rsidRPr="001F6D88" w:rsidRDefault="001F6D88" w:rsidP="00E14D92">
      <w:pPr>
        <w:spacing w:after="240" w:line="240" w:lineRule="auto"/>
        <w:jc w:val="both"/>
        <w:rPr>
          <w:rFonts w:eastAsia="Times New Roman" w:cs="Times New Roman"/>
          <w:sz w:val="24"/>
          <w:szCs w:val="24"/>
          <w:lang w:eastAsia="hu-HU"/>
        </w:rPr>
      </w:pPr>
    </w:p>
    <w:p w14:paraId="60B5F509" w14:textId="77777777" w:rsidR="00A5085F" w:rsidRDefault="001F6D88" w:rsidP="00E14D92">
      <w:pPr>
        <w:spacing w:after="240" w:line="240" w:lineRule="auto"/>
        <w:jc w:val="both"/>
        <w:rPr>
          <w:rFonts w:eastAsia="Times New Roman" w:cs="Arial"/>
          <w:color w:val="000000"/>
          <w:lang w:eastAsia="hu-HU"/>
        </w:rPr>
      </w:pPr>
      <w:r w:rsidRPr="001F6D88">
        <w:rPr>
          <w:rFonts w:eastAsia="Times New Roman" w:cs="Arial"/>
          <w:color w:val="000000"/>
          <w:lang w:eastAsia="hu-HU"/>
        </w:rPr>
        <w:t>Az irányelv a gyakorlati szerepén túlmutatóan adott esetben jogi dokumentummá is válhat. Ezért is külön értékelési szempont, hogy az irányelv vajon megfelel-e az egészségügyi ellátórendszer helyi szabályozásának.</w:t>
      </w:r>
    </w:p>
    <w:p w14:paraId="3F865321" w14:textId="77777777" w:rsidR="00A5085F" w:rsidRDefault="00A5085F" w:rsidP="00E14D92">
      <w:pPr>
        <w:spacing w:after="240"/>
        <w:rPr>
          <w:lang w:eastAsia="hu-HU"/>
        </w:rPr>
      </w:pPr>
      <w:r>
        <w:rPr>
          <w:lang w:eastAsia="hu-HU"/>
        </w:rPr>
        <w:br w:type="page"/>
      </w:r>
    </w:p>
    <w:p w14:paraId="1F2FF24E" w14:textId="77777777" w:rsidR="001F6D88" w:rsidRPr="00CF7114" w:rsidRDefault="00A5085F" w:rsidP="00E14D92">
      <w:pPr>
        <w:pStyle w:val="Cmsor1"/>
        <w:spacing w:after="240"/>
        <w:rPr>
          <w:rFonts w:asciiTheme="majorHAnsi" w:hAnsiTheme="majorHAnsi"/>
        </w:rPr>
      </w:pPr>
      <w:bookmarkStart w:id="28" w:name="_Toc467153894"/>
      <w:r w:rsidRPr="00CF7114">
        <w:rPr>
          <w:rFonts w:asciiTheme="majorHAnsi" w:hAnsiTheme="majorHAnsi"/>
        </w:rPr>
        <w:lastRenderedPageBreak/>
        <w:t>Források</w:t>
      </w:r>
      <w:bookmarkEnd w:id="28"/>
    </w:p>
    <w:p w14:paraId="0D6F6199" w14:textId="77777777" w:rsidR="00A5085F" w:rsidRDefault="00A5085F" w:rsidP="00323128">
      <w:pPr>
        <w:spacing w:after="120" w:line="240" w:lineRule="auto"/>
        <w:jc w:val="both"/>
        <w:rPr>
          <w:rFonts w:eastAsia="Times New Roman" w:cs="Times New Roman"/>
          <w:sz w:val="24"/>
          <w:szCs w:val="24"/>
          <w:lang w:eastAsia="hu-HU"/>
        </w:rPr>
      </w:pPr>
    </w:p>
    <w:p w14:paraId="0CA9A1C2" w14:textId="77777777" w:rsidR="00323128" w:rsidRPr="00323128" w:rsidRDefault="00323128" w:rsidP="00323128">
      <w:pPr>
        <w:pStyle w:val="Listaszerbekezds"/>
        <w:numPr>
          <w:ilvl w:val="0"/>
          <w:numId w:val="40"/>
        </w:numPr>
        <w:spacing w:after="120" w:line="240" w:lineRule="auto"/>
        <w:ind w:left="426" w:right="141" w:hanging="426"/>
        <w:contextualSpacing w:val="0"/>
        <w:rPr>
          <w:rFonts w:asciiTheme="majorHAnsi" w:hAnsiTheme="majorHAnsi"/>
          <w:b/>
        </w:rPr>
      </w:pPr>
      <w:r w:rsidRPr="00323128">
        <w:rPr>
          <w:rFonts w:asciiTheme="majorHAnsi" w:hAnsiTheme="majorHAnsi"/>
        </w:rPr>
        <w:t>18/2013. (III. 5.) EMMI rendelet a vizsgálati és terápiás eljárási rendek kidolgozásának, szerkesztésének, valamint az ezeket érintő szakmai egyeztetések lefolytatásának egységes szabályairól</w:t>
      </w:r>
    </w:p>
    <w:p w14:paraId="62AF3E01" w14:textId="77777777" w:rsidR="00323128" w:rsidRPr="00323128" w:rsidRDefault="00323128" w:rsidP="00323128">
      <w:pPr>
        <w:pStyle w:val="Listaszerbekezds"/>
        <w:numPr>
          <w:ilvl w:val="0"/>
          <w:numId w:val="40"/>
        </w:numPr>
        <w:spacing w:after="120" w:line="240" w:lineRule="auto"/>
        <w:ind w:left="426" w:right="141" w:hanging="426"/>
        <w:contextualSpacing w:val="0"/>
        <w:rPr>
          <w:rFonts w:asciiTheme="majorHAnsi" w:hAnsiTheme="majorHAnsi"/>
        </w:rPr>
      </w:pPr>
      <w:r w:rsidRPr="00323128">
        <w:rPr>
          <w:rFonts w:asciiTheme="majorHAnsi" w:hAnsiTheme="majorHAnsi"/>
        </w:rPr>
        <w:t>1997 CLIV egészségügyi törvény 119§</w:t>
      </w:r>
    </w:p>
    <w:p w14:paraId="77EAA4D8" w14:textId="77777777" w:rsidR="00323128" w:rsidRPr="00323128" w:rsidRDefault="00323128" w:rsidP="00323128">
      <w:pPr>
        <w:pStyle w:val="Listaszerbekezds"/>
        <w:numPr>
          <w:ilvl w:val="0"/>
          <w:numId w:val="40"/>
        </w:numPr>
        <w:spacing w:after="120" w:line="240" w:lineRule="auto"/>
        <w:ind w:left="426" w:right="141" w:hanging="426"/>
        <w:contextualSpacing w:val="0"/>
        <w:rPr>
          <w:rFonts w:asciiTheme="majorHAnsi" w:hAnsiTheme="majorHAnsi"/>
        </w:rPr>
      </w:pPr>
      <w:r w:rsidRPr="00323128">
        <w:rPr>
          <w:rFonts w:asciiTheme="majorHAnsi" w:hAnsiTheme="majorHAnsi"/>
        </w:rPr>
        <w:t>35/2005. (VIII. 26.) EüM rendelet az emberi felhasználásra kerülő vizsgálati készítmények klinikai vizsgálatáról és a helyes klinikai gyakorlat alkalmazásáról</w:t>
      </w:r>
    </w:p>
    <w:p w14:paraId="7FC2F5AA" w14:textId="77777777" w:rsidR="00323128" w:rsidRPr="00323128" w:rsidRDefault="00323128" w:rsidP="00323128">
      <w:pPr>
        <w:pStyle w:val="Listaszerbekezds"/>
        <w:numPr>
          <w:ilvl w:val="0"/>
          <w:numId w:val="40"/>
        </w:numPr>
        <w:spacing w:after="120" w:line="240" w:lineRule="auto"/>
        <w:ind w:left="426" w:right="141" w:hanging="426"/>
        <w:contextualSpacing w:val="0"/>
        <w:rPr>
          <w:rFonts w:asciiTheme="majorHAnsi" w:hAnsiTheme="majorHAnsi"/>
          <w:b/>
        </w:rPr>
      </w:pPr>
      <w:r w:rsidRPr="00323128">
        <w:rPr>
          <w:rFonts w:asciiTheme="majorHAnsi" w:hAnsiTheme="majorHAnsi"/>
        </w:rPr>
        <w:t xml:space="preserve">AGREE </w:t>
      </w:r>
      <w:hyperlink r:id="rId21" w:history="1">
        <w:r w:rsidRPr="00323128">
          <w:rPr>
            <w:rStyle w:val="Hiperhivatkozs"/>
            <w:rFonts w:asciiTheme="majorHAnsi" w:hAnsiTheme="majorHAnsi"/>
          </w:rPr>
          <w:t>http://www.agreetrust.org/</w:t>
        </w:r>
      </w:hyperlink>
    </w:p>
    <w:p w14:paraId="75577D0E" w14:textId="77777777" w:rsidR="00323128" w:rsidRPr="00323128" w:rsidRDefault="00323128" w:rsidP="00323128">
      <w:pPr>
        <w:pStyle w:val="Listaszerbekezds"/>
        <w:numPr>
          <w:ilvl w:val="0"/>
          <w:numId w:val="40"/>
        </w:numPr>
        <w:spacing w:after="120" w:line="240" w:lineRule="auto"/>
        <w:ind w:left="426" w:right="141" w:hanging="426"/>
        <w:contextualSpacing w:val="0"/>
        <w:rPr>
          <w:rFonts w:asciiTheme="majorHAnsi" w:hAnsiTheme="majorHAnsi"/>
          <w:b/>
        </w:rPr>
      </w:pPr>
      <w:r w:rsidRPr="00323128">
        <w:rPr>
          <w:rFonts w:asciiTheme="majorHAnsi" w:hAnsiTheme="majorHAnsi"/>
        </w:rPr>
        <w:t xml:space="preserve">CASP </w:t>
      </w:r>
      <w:hyperlink r:id="rId22" w:history="1">
        <w:r w:rsidRPr="00323128">
          <w:rPr>
            <w:rStyle w:val="Hiperhivatkozs"/>
            <w:rFonts w:asciiTheme="majorHAnsi" w:hAnsiTheme="majorHAnsi"/>
          </w:rPr>
          <w:t>http://www.casp-uk.net/</w:t>
        </w:r>
      </w:hyperlink>
    </w:p>
    <w:p w14:paraId="38657D7E" w14:textId="77777777" w:rsidR="00323128" w:rsidRPr="00323128" w:rsidRDefault="00323128" w:rsidP="00323128">
      <w:pPr>
        <w:pStyle w:val="Listaszerbekezds"/>
        <w:numPr>
          <w:ilvl w:val="0"/>
          <w:numId w:val="40"/>
        </w:numPr>
        <w:spacing w:after="120" w:line="240" w:lineRule="auto"/>
        <w:ind w:left="426" w:right="141" w:hanging="426"/>
        <w:contextualSpacing w:val="0"/>
        <w:rPr>
          <w:rFonts w:asciiTheme="majorHAnsi" w:hAnsiTheme="majorHAnsi"/>
        </w:rPr>
      </w:pPr>
      <w:r w:rsidRPr="00323128">
        <w:rPr>
          <w:rFonts w:asciiTheme="majorHAnsi" w:hAnsiTheme="majorHAnsi"/>
        </w:rPr>
        <w:t xml:space="preserve">Cochrane kézikönyv 7.7.3 </w:t>
      </w:r>
      <w:hyperlink r:id="rId23" w:history="1">
        <w:r w:rsidRPr="00323128">
          <w:rPr>
            <w:rStyle w:val="Hiperhivatkozs"/>
            <w:rFonts w:asciiTheme="majorHAnsi" w:hAnsiTheme="majorHAnsi"/>
          </w:rPr>
          <w:t>http://training.cochrane.org/handbook</w:t>
        </w:r>
      </w:hyperlink>
    </w:p>
    <w:p w14:paraId="288C2AE8" w14:textId="77777777" w:rsidR="00323128" w:rsidRPr="00323128" w:rsidRDefault="00323128" w:rsidP="00323128">
      <w:pPr>
        <w:pStyle w:val="Listaszerbekezds"/>
        <w:numPr>
          <w:ilvl w:val="0"/>
          <w:numId w:val="40"/>
        </w:numPr>
        <w:spacing w:after="120" w:line="240" w:lineRule="auto"/>
        <w:ind w:left="426" w:right="141" w:hanging="426"/>
        <w:contextualSpacing w:val="0"/>
        <w:rPr>
          <w:rFonts w:asciiTheme="majorHAnsi" w:hAnsiTheme="majorHAnsi"/>
          <w:b/>
        </w:rPr>
      </w:pPr>
      <w:r w:rsidRPr="00323128">
        <w:rPr>
          <w:rFonts w:asciiTheme="majorHAnsi" w:eastAsia="Times New Roman" w:hAnsiTheme="majorHAnsi" w:cs="Arial"/>
          <w:u w:val="single"/>
          <w:lang w:eastAsia="hu-HU"/>
        </w:rPr>
        <w:t xml:space="preserve">Cochrane Library </w:t>
      </w:r>
      <w:hyperlink r:id="rId24" w:history="1">
        <w:r w:rsidRPr="00323128">
          <w:rPr>
            <w:rStyle w:val="Hiperhivatkozs"/>
            <w:rFonts w:asciiTheme="majorHAnsi" w:eastAsia="Times New Roman" w:hAnsiTheme="majorHAnsi" w:cs="Arial"/>
            <w:lang w:eastAsia="hu-HU"/>
          </w:rPr>
          <w:t>http://www.cochranelibrary.com/</w:t>
        </w:r>
      </w:hyperlink>
    </w:p>
    <w:p w14:paraId="2456E1D8" w14:textId="77777777" w:rsidR="00323128" w:rsidRPr="00323128" w:rsidRDefault="00323128" w:rsidP="00323128">
      <w:pPr>
        <w:pStyle w:val="Listaszerbekezds"/>
        <w:numPr>
          <w:ilvl w:val="0"/>
          <w:numId w:val="40"/>
        </w:numPr>
        <w:spacing w:after="120" w:line="240" w:lineRule="auto"/>
        <w:ind w:left="426" w:right="141" w:hanging="426"/>
        <w:contextualSpacing w:val="0"/>
        <w:rPr>
          <w:rFonts w:asciiTheme="majorHAnsi" w:hAnsiTheme="majorHAnsi"/>
        </w:rPr>
      </w:pPr>
      <w:r w:rsidRPr="00323128">
        <w:rPr>
          <w:rFonts w:asciiTheme="majorHAnsi" w:hAnsiTheme="majorHAnsi"/>
        </w:rPr>
        <w:t>Davidoff F, Haynes B, Sackett D, Smith R. Evidence based medicine. BMJ. 1995 Apr 29;310(6987):1085-6. PubMed PMID: 7742666; PubMed Central PMCID: PMC2549494.</w:t>
      </w:r>
    </w:p>
    <w:p w14:paraId="3422F3F6" w14:textId="77777777" w:rsidR="00323128" w:rsidRPr="00323128" w:rsidRDefault="00323128" w:rsidP="00323128">
      <w:pPr>
        <w:pStyle w:val="Listaszerbekezds"/>
        <w:numPr>
          <w:ilvl w:val="0"/>
          <w:numId w:val="40"/>
        </w:numPr>
        <w:spacing w:after="120" w:line="240" w:lineRule="auto"/>
        <w:ind w:left="426" w:right="141" w:hanging="426"/>
        <w:contextualSpacing w:val="0"/>
        <w:rPr>
          <w:rFonts w:asciiTheme="majorHAnsi" w:hAnsiTheme="majorHAnsi"/>
          <w:b/>
        </w:rPr>
      </w:pPr>
      <w:r w:rsidRPr="00323128">
        <w:rPr>
          <w:rFonts w:asciiTheme="majorHAnsi" w:hAnsiTheme="majorHAnsi"/>
        </w:rPr>
        <w:t xml:space="preserve">DELBI </w:t>
      </w:r>
      <w:hyperlink r:id="rId25" w:history="1">
        <w:r w:rsidRPr="00323128">
          <w:rPr>
            <w:rStyle w:val="Hiperhivatkozs"/>
            <w:rFonts w:asciiTheme="majorHAnsi" w:hAnsiTheme="majorHAnsi"/>
          </w:rPr>
          <w:t>http://www.leitlinien.de/leitlinien-grundlagen/leitlinienbewertung/delbi</w:t>
        </w:r>
      </w:hyperlink>
    </w:p>
    <w:p w14:paraId="3BF5EBB3" w14:textId="77777777" w:rsidR="00323128" w:rsidRPr="00323128" w:rsidRDefault="00323128" w:rsidP="00323128">
      <w:pPr>
        <w:pStyle w:val="Listaszerbekezds"/>
        <w:numPr>
          <w:ilvl w:val="0"/>
          <w:numId w:val="40"/>
        </w:numPr>
        <w:spacing w:after="120" w:line="240" w:lineRule="auto"/>
        <w:ind w:left="426" w:right="141" w:hanging="426"/>
        <w:contextualSpacing w:val="0"/>
        <w:rPr>
          <w:rFonts w:asciiTheme="majorHAnsi" w:hAnsiTheme="majorHAnsi"/>
        </w:rPr>
      </w:pPr>
      <w:r w:rsidRPr="00323128">
        <w:rPr>
          <w:rFonts w:asciiTheme="majorHAnsi" w:hAnsiTheme="majorHAnsi"/>
        </w:rPr>
        <w:t>Dr. Decsi Tamás: A bizonyítékokon alapuló orvoslás. – Pécs, 2011</w:t>
      </w:r>
      <w:r w:rsidRPr="00323128">
        <w:rPr>
          <w:rFonts w:asciiTheme="majorHAnsi" w:hAnsiTheme="majorHAnsi"/>
        </w:rPr>
        <w:br/>
      </w:r>
      <w:hyperlink r:id="rId26" w:history="1">
        <w:r w:rsidRPr="00323128">
          <w:rPr>
            <w:rStyle w:val="Hiperhivatkozs"/>
            <w:rFonts w:asciiTheme="majorHAnsi" w:hAnsiTheme="majorHAnsi"/>
          </w:rPr>
          <w:t>http://www.etk.pte.hu/files/tiny_mce/File/oktatas/OktatasiAnyagok/KLK/20120309/Decsi_ABizOrvoslas.pdf</w:t>
        </w:r>
      </w:hyperlink>
    </w:p>
    <w:p w14:paraId="646008DE" w14:textId="77777777" w:rsidR="00323128" w:rsidRPr="00323128" w:rsidRDefault="00323128" w:rsidP="00323128">
      <w:pPr>
        <w:pStyle w:val="Listaszerbekezds"/>
        <w:numPr>
          <w:ilvl w:val="0"/>
          <w:numId w:val="40"/>
        </w:numPr>
        <w:spacing w:after="120" w:line="240" w:lineRule="auto"/>
        <w:ind w:left="426" w:right="141" w:hanging="426"/>
        <w:contextualSpacing w:val="0"/>
        <w:rPr>
          <w:rFonts w:asciiTheme="majorHAnsi" w:hAnsiTheme="majorHAnsi"/>
        </w:rPr>
      </w:pPr>
      <w:r w:rsidRPr="00323128">
        <w:rPr>
          <w:rFonts w:asciiTheme="majorHAnsi" w:hAnsiTheme="majorHAnsi"/>
        </w:rPr>
        <w:t xml:space="preserve">Fogalomtár </w:t>
      </w:r>
      <w:hyperlink r:id="rId27" w:history="1">
        <w:r w:rsidRPr="00323128">
          <w:rPr>
            <w:rStyle w:val="Hiperhivatkozs"/>
            <w:rFonts w:asciiTheme="majorHAnsi" w:hAnsiTheme="majorHAnsi"/>
          </w:rPr>
          <w:t>http://hungary.cochrane.org/hu/fogalomt%C3%A1r</w:t>
        </w:r>
      </w:hyperlink>
    </w:p>
    <w:p w14:paraId="53411A7E" w14:textId="77777777" w:rsidR="00323128" w:rsidRPr="00323128" w:rsidRDefault="00323128" w:rsidP="00323128">
      <w:pPr>
        <w:pStyle w:val="Listaszerbekezds"/>
        <w:numPr>
          <w:ilvl w:val="0"/>
          <w:numId w:val="40"/>
        </w:numPr>
        <w:spacing w:after="120" w:line="240" w:lineRule="auto"/>
        <w:ind w:left="426" w:right="141" w:hanging="426"/>
        <w:contextualSpacing w:val="0"/>
        <w:rPr>
          <w:rFonts w:asciiTheme="majorHAnsi" w:hAnsiTheme="majorHAnsi"/>
          <w:b/>
        </w:rPr>
      </w:pPr>
      <w:r w:rsidRPr="00323128">
        <w:rPr>
          <w:rFonts w:asciiTheme="majorHAnsi" w:hAnsiTheme="majorHAnsi"/>
        </w:rPr>
        <w:t xml:space="preserve">GIN </w:t>
      </w:r>
      <w:hyperlink r:id="rId28" w:history="1">
        <w:r w:rsidRPr="00323128">
          <w:rPr>
            <w:rStyle w:val="Hiperhivatkozs"/>
            <w:rFonts w:asciiTheme="majorHAnsi" w:hAnsiTheme="majorHAnsi"/>
          </w:rPr>
          <w:t>http://www.g-i-n.net/working-groups/adaptation</w:t>
        </w:r>
      </w:hyperlink>
    </w:p>
    <w:p w14:paraId="03A2388E" w14:textId="77777777" w:rsidR="00323128" w:rsidRPr="00323128" w:rsidRDefault="00323128" w:rsidP="00323128">
      <w:pPr>
        <w:pStyle w:val="Listaszerbekezds"/>
        <w:numPr>
          <w:ilvl w:val="0"/>
          <w:numId w:val="40"/>
        </w:numPr>
        <w:spacing w:after="120" w:line="240" w:lineRule="auto"/>
        <w:ind w:left="426" w:right="141" w:hanging="426"/>
        <w:contextualSpacing w:val="0"/>
        <w:rPr>
          <w:rFonts w:asciiTheme="majorHAnsi" w:hAnsiTheme="majorHAnsi"/>
        </w:rPr>
      </w:pPr>
      <w:r w:rsidRPr="00323128">
        <w:rPr>
          <w:rFonts w:asciiTheme="majorHAnsi" w:hAnsiTheme="majorHAnsi"/>
        </w:rPr>
        <w:t>Gray JA. Evidence-based Healthcare. W.B. Saunders Company; 1997.</w:t>
      </w:r>
    </w:p>
    <w:p w14:paraId="01605ED4" w14:textId="77777777" w:rsidR="00323128" w:rsidRPr="00323128" w:rsidRDefault="00323128" w:rsidP="00323128">
      <w:pPr>
        <w:pStyle w:val="Listaszerbekezds"/>
        <w:numPr>
          <w:ilvl w:val="0"/>
          <w:numId w:val="40"/>
        </w:numPr>
        <w:spacing w:after="120" w:line="240" w:lineRule="auto"/>
        <w:ind w:left="426" w:right="141" w:hanging="426"/>
        <w:contextualSpacing w:val="0"/>
        <w:rPr>
          <w:rFonts w:asciiTheme="majorHAnsi" w:hAnsiTheme="majorHAnsi"/>
        </w:rPr>
      </w:pPr>
      <w:r w:rsidRPr="00323128">
        <w:rPr>
          <w:rFonts w:asciiTheme="majorHAnsi" w:hAnsiTheme="majorHAnsi"/>
        </w:rPr>
        <w:t>Guyatt GH, Sackett DL, Cook DJ. Users' guides to the medical literature. II. How to use an article about therapy or prevention. A. Are the results of the study valid? Evidence-Based Medicine Working Group. JAMA. 1993 Dec 1;270(21):2598-601. PubMed PMID: 8230645.</w:t>
      </w:r>
    </w:p>
    <w:p w14:paraId="6922AA2E" w14:textId="77777777" w:rsidR="00323128" w:rsidRPr="00323128" w:rsidRDefault="00323128" w:rsidP="00323128">
      <w:pPr>
        <w:pStyle w:val="Listaszerbekezds"/>
        <w:numPr>
          <w:ilvl w:val="0"/>
          <w:numId w:val="40"/>
        </w:numPr>
        <w:spacing w:after="120" w:line="240" w:lineRule="auto"/>
        <w:ind w:left="426" w:right="141" w:hanging="426"/>
        <w:contextualSpacing w:val="0"/>
        <w:rPr>
          <w:rFonts w:asciiTheme="majorHAnsi" w:hAnsiTheme="majorHAnsi"/>
        </w:rPr>
      </w:pPr>
      <w:r w:rsidRPr="00323128">
        <w:rPr>
          <w:rFonts w:asciiTheme="majorHAnsi" w:hAnsiTheme="majorHAnsi"/>
        </w:rPr>
        <w:t>Guyatt GH, Sackett DL, Cook DJ. Users' guides to the medical literature. II. How to use an article about therapy or prevention. B. What were the results and will they help me in caring for my patients? Evidence-Based Medicine Working Group. JAMA. 1994 Jan 5;271(1):59-63. PubMed PMID: 8258890.</w:t>
      </w:r>
    </w:p>
    <w:p w14:paraId="71E78545" w14:textId="77777777" w:rsidR="00323128" w:rsidRPr="00323128" w:rsidRDefault="00323128" w:rsidP="00323128">
      <w:pPr>
        <w:pStyle w:val="Listaszerbekezds"/>
        <w:numPr>
          <w:ilvl w:val="0"/>
          <w:numId w:val="40"/>
        </w:numPr>
        <w:spacing w:after="120" w:line="240" w:lineRule="auto"/>
        <w:ind w:left="426" w:right="141" w:hanging="426"/>
        <w:contextualSpacing w:val="0"/>
        <w:rPr>
          <w:rStyle w:val="Hiperhivatkozs"/>
          <w:rFonts w:asciiTheme="majorHAnsi" w:hAnsiTheme="majorHAnsi"/>
        </w:rPr>
      </w:pPr>
      <w:r w:rsidRPr="00323128">
        <w:rPr>
          <w:rStyle w:val="Hiperhivatkozs"/>
          <w:rFonts w:asciiTheme="majorHAnsi" w:hAnsiTheme="majorHAnsi"/>
        </w:rPr>
        <w:t>http://libguides.uvic.ca/ebm</w:t>
      </w:r>
    </w:p>
    <w:p w14:paraId="59F09636" w14:textId="77777777" w:rsidR="00323128" w:rsidRPr="00323128" w:rsidRDefault="00323128" w:rsidP="00323128">
      <w:pPr>
        <w:pStyle w:val="Listaszerbekezds"/>
        <w:numPr>
          <w:ilvl w:val="0"/>
          <w:numId w:val="40"/>
        </w:numPr>
        <w:spacing w:after="120" w:line="240" w:lineRule="auto"/>
        <w:ind w:left="426" w:right="141" w:hanging="426"/>
        <w:contextualSpacing w:val="0"/>
        <w:rPr>
          <w:rFonts w:asciiTheme="majorHAnsi" w:hAnsiTheme="majorHAnsi"/>
          <w:b/>
        </w:rPr>
      </w:pPr>
      <w:hyperlink r:id="rId29" w:history="1">
        <w:r w:rsidRPr="00323128">
          <w:rPr>
            <w:rStyle w:val="Hiperhivatkozs"/>
            <w:rFonts w:asciiTheme="majorHAnsi" w:hAnsiTheme="majorHAnsi"/>
          </w:rPr>
          <w:t>http://www.consort-statement.org/consort-2010</w:t>
        </w:r>
      </w:hyperlink>
    </w:p>
    <w:p w14:paraId="7DBF700D" w14:textId="77777777" w:rsidR="00323128" w:rsidRPr="00323128" w:rsidRDefault="00323128" w:rsidP="00323128">
      <w:pPr>
        <w:pStyle w:val="Listaszerbekezds"/>
        <w:numPr>
          <w:ilvl w:val="0"/>
          <w:numId w:val="40"/>
        </w:numPr>
        <w:spacing w:after="120" w:line="240" w:lineRule="auto"/>
        <w:ind w:left="426" w:right="141" w:hanging="426"/>
        <w:contextualSpacing w:val="0"/>
        <w:rPr>
          <w:rFonts w:asciiTheme="majorHAnsi" w:hAnsiTheme="majorHAnsi"/>
        </w:rPr>
      </w:pPr>
      <w:hyperlink r:id="rId30" w:history="1">
        <w:r w:rsidRPr="00323128">
          <w:rPr>
            <w:rStyle w:val="Hiperhivatkozs"/>
            <w:rFonts w:asciiTheme="majorHAnsi" w:hAnsiTheme="majorHAnsi"/>
          </w:rPr>
          <w:t>http://www.klinikaikutatas.hu/hu/</w:t>
        </w:r>
      </w:hyperlink>
      <w:r w:rsidRPr="00323128">
        <w:rPr>
          <w:rFonts w:asciiTheme="majorHAnsi" w:hAnsiTheme="majorHAnsi"/>
        </w:rPr>
        <w:t xml:space="preserve"> </w:t>
      </w:r>
    </w:p>
    <w:p w14:paraId="343AAC24" w14:textId="77777777" w:rsidR="00323128" w:rsidRPr="00323128" w:rsidRDefault="00323128" w:rsidP="00323128">
      <w:pPr>
        <w:pStyle w:val="Listaszerbekezds"/>
        <w:numPr>
          <w:ilvl w:val="0"/>
          <w:numId w:val="40"/>
        </w:numPr>
        <w:spacing w:after="120" w:line="240" w:lineRule="auto"/>
        <w:ind w:left="426" w:right="141" w:hanging="426"/>
        <w:contextualSpacing w:val="0"/>
        <w:rPr>
          <w:rFonts w:asciiTheme="majorHAnsi" w:hAnsiTheme="majorHAnsi"/>
          <w:b/>
        </w:rPr>
      </w:pPr>
      <w:hyperlink r:id="rId31" w:history="1">
        <w:r w:rsidRPr="00323128">
          <w:rPr>
            <w:rStyle w:val="Hiperhivatkozs"/>
            <w:rFonts w:asciiTheme="majorHAnsi" w:hAnsiTheme="majorHAnsi"/>
          </w:rPr>
          <w:t>https://www.ogyei.gov.hu/klinikai_vizsgalatok/</w:t>
        </w:r>
      </w:hyperlink>
    </w:p>
    <w:p w14:paraId="49EAC003" w14:textId="77777777" w:rsidR="00323128" w:rsidRPr="00323128" w:rsidRDefault="00323128" w:rsidP="00323128">
      <w:pPr>
        <w:pStyle w:val="Listaszerbekezds"/>
        <w:numPr>
          <w:ilvl w:val="0"/>
          <w:numId w:val="40"/>
        </w:numPr>
        <w:spacing w:after="120" w:line="240" w:lineRule="auto"/>
        <w:ind w:left="426" w:right="141" w:hanging="426"/>
        <w:contextualSpacing w:val="0"/>
        <w:rPr>
          <w:rFonts w:asciiTheme="majorHAnsi" w:hAnsiTheme="majorHAnsi"/>
          <w:b/>
        </w:rPr>
      </w:pPr>
      <w:r w:rsidRPr="00323128">
        <w:rPr>
          <w:rFonts w:asciiTheme="majorHAnsi" w:hAnsiTheme="majorHAnsi"/>
        </w:rPr>
        <w:t xml:space="preserve">MeSH </w:t>
      </w:r>
      <w:hyperlink r:id="rId32" w:history="1">
        <w:r w:rsidRPr="00323128">
          <w:rPr>
            <w:rStyle w:val="Hiperhivatkozs"/>
            <w:rFonts w:asciiTheme="majorHAnsi" w:hAnsiTheme="majorHAnsi"/>
          </w:rPr>
          <w:t>https://meshb.nlm.nih.gov/#/fieldSearch</w:t>
        </w:r>
      </w:hyperlink>
    </w:p>
    <w:p w14:paraId="4DD51240" w14:textId="77777777" w:rsidR="00323128" w:rsidRPr="00323128" w:rsidRDefault="00323128" w:rsidP="00323128">
      <w:pPr>
        <w:pStyle w:val="Listaszerbekezds"/>
        <w:numPr>
          <w:ilvl w:val="0"/>
          <w:numId w:val="40"/>
        </w:numPr>
        <w:spacing w:after="120" w:line="240" w:lineRule="auto"/>
        <w:ind w:left="426" w:right="141" w:hanging="426"/>
        <w:contextualSpacing w:val="0"/>
        <w:rPr>
          <w:rFonts w:asciiTheme="majorHAnsi" w:hAnsiTheme="majorHAnsi"/>
          <w:b/>
        </w:rPr>
      </w:pPr>
      <w:r w:rsidRPr="00323128">
        <w:rPr>
          <w:rFonts w:asciiTheme="majorHAnsi" w:hAnsiTheme="majorHAnsi"/>
        </w:rPr>
        <w:t xml:space="preserve">National Library of Medicine </w:t>
      </w:r>
      <w:hyperlink r:id="rId33" w:history="1">
        <w:r w:rsidRPr="00323128">
          <w:rPr>
            <w:rStyle w:val="Hiperhivatkozs"/>
            <w:rFonts w:asciiTheme="majorHAnsi" w:hAnsiTheme="majorHAnsi"/>
          </w:rPr>
          <w:t>https://www.nlm.nih.gov/</w:t>
        </w:r>
      </w:hyperlink>
    </w:p>
    <w:p w14:paraId="0229EEF4" w14:textId="77777777" w:rsidR="00323128" w:rsidRPr="00323128" w:rsidRDefault="00323128" w:rsidP="00323128">
      <w:pPr>
        <w:pStyle w:val="Listaszerbekezds"/>
        <w:numPr>
          <w:ilvl w:val="0"/>
          <w:numId w:val="40"/>
        </w:numPr>
        <w:spacing w:after="120" w:line="240" w:lineRule="auto"/>
        <w:ind w:left="426" w:right="141" w:hanging="426"/>
        <w:contextualSpacing w:val="0"/>
        <w:rPr>
          <w:rFonts w:asciiTheme="majorHAnsi" w:hAnsiTheme="majorHAnsi"/>
        </w:rPr>
      </w:pPr>
      <w:r w:rsidRPr="00323128">
        <w:rPr>
          <w:rFonts w:asciiTheme="majorHAnsi" w:hAnsiTheme="majorHAnsi"/>
        </w:rPr>
        <w:t>Panel discussion: the role of quality management in health care today and tomorrow. QRB Qual Rev Bull. 1993 May;19(5):158-64. PubMed PMID: 8332333.</w:t>
      </w:r>
    </w:p>
    <w:p w14:paraId="1DC0C7FB" w14:textId="77777777" w:rsidR="00323128" w:rsidRPr="00323128" w:rsidRDefault="00323128" w:rsidP="00323128">
      <w:pPr>
        <w:pStyle w:val="Listaszerbekezds"/>
        <w:numPr>
          <w:ilvl w:val="0"/>
          <w:numId w:val="40"/>
        </w:numPr>
        <w:spacing w:after="120" w:line="240" w:lineRule="auto"/>
        <w:ind w:left="426" w:right="141" w:hanging="426"/>
        <w:contextualSpacing w:val="0"/>
        <w:rPr>
          <w:rFonts w:asciiTheme="majorHAnsi" w:hAnsiTheme="majorHAnsi"/>
          <w:b/>
        </w:rPr>
      </w:pPr>
      <w:r w:rsidRPr="00323128">
        <w:rPr>
          <w:rFonts w:asciiTheme="majorHAnsi" w:hAnsiTheme="majorHAnsi"/>
        </w:rPr>
        <w:t xml:space="preserve">PRISMA </w:t>
      </w:r>
      <w:hyperlink r:id="rId34" w:history="1">
        <w:r w:rsidRPr="00323128">
          <w:rPr>
            <w:rStyle w:val="Hiperhivatkozs"/>
            <w:rFonts w:asciiTheme="majorHAnsi" w:hAnsiTheme="majorHAnsi"/>
          </w:rPr>
          <w:t>http://www.prisma-statement.org/</w:t>
        </w:r>
      </w:hyperlink>
    </w:p>
    <w:p w14:paraId="07C4AAA7" w14:textId="77777777" w:rsidR="00323128" w:rsidRPr="00323128" w:rsidRDefault="00323128" w:rsidP="00323128">
      <w:pPr>
        <w:pStyle w:val="Listaszerbekezds"/>
        <w:numPr>
          <w:ilvl w:val="0"/>
          <w:numId w:val="40"/>
        </w:numPr>
        <w:spacing w:after="120" w:line="240" w:lineRule="auto"/>
        <w:ind w:left="426" w:right="141" w:hanging="426"/>
        <w:contextualSpacing w:val="0"/>
        <w:rPr>
          <w:rFonts w:asciiTheme="majorHAnsi" w:hAnsiTheme="majorHAnsi"/>
          <w:b/>
        </w:rPr>
      </w:pPr>
      <w:r w:rsidRPr="00323128">
        <w:rPr>
          <w:rFonts w:asciiTheme="majorHAnsi" w:hAnsiTheme="majorHAnsi"/>
        </w:rPr>
        <w:t xml:space="preserve">PubMed – Medline </w:t>
      </w:r>
      <w:hyperlink r:id="rId35" w:history="1">
        <w:r w:rsidRPr="00323128">
          <w:rPr>
            <w:rStyle w:val="Hiperhivatkozs"/>
            <w:rFonts w:asciiTheme="majorHAnsi" w:hAnsiTheme="majorHAnsi"/>
          </w:rPr>
          <w:t>https://www.ncbi.nlm.nih.gov/pubmed/</w:t>
        </w:r>
      </w:hyperlink>
    </w:p>
    <w:p w14:paraId="1ED37135" w14:textId="77777777" w:rsidR="00323128" w:rsidRPr="00323128" w:rsidRDefault="00323128" w:rsidP="00323128">
      <w:pPr>
        <w:pStyle w:val="Listaszerbekezds"/>
        <w:numPr>
          <w:ilvl w:val="0"/>
          <w:numId w:val="40"/>
        </w:numPr>
        <w:spacing w:after="120" w:line="240" w:lineRule="auto"/>
        <w:ind w:left="426" w:right="141" w:hanging="426"/>
        <w:contextualSpacing w:val="0"/>
        <w:rPr>
          <w:rFonts w:asciiTheme="majorHAnsi" w:hAnsiTheme="majorHAnsi"/>
          <w:b/>
        </w:rPr>
      </w:pPr>
      <w:r w:rsidRPr="00323128">
        <w:rPr>
          <w:rFonts w:asciiTheme="majorHAnsi" w:hAnsiTheme="majorHAnsi"/>
        </w:rPr>
        <w:t xml:space="preserve">REVMAN </w:t>
      </w:r>
      <w:hyperlink r:id="rId36" w:history="1">
        <w:r w:rsidRPr="00323128">
          <w:rPr>
            <w:rStyle w:val="Hiperhivatkozs"/>
            <w:rFonts w:asciiTheme="majorHAnsi" w:hAnsiTheme="majorHAnsi"/>
          </w:rPr>
          <w:t>http://tech.cochrane.org/revman</w:t>
        </w:r>
      </w:hyperlink>
    </w:p>
    <w:p w14:paraId="30AABBFF" w14:textId="77777777" w:rsidR="00323128" w:rsidRPr="00323128" w:rsidRDefault="00323128" w:rsidP="00323128">
      <w:pPr>
        <w:pStyle w:val="Listaszerbekezds"/>
        <w:numPr>
          <w:ilvl w:val="0"/>
          <w:numId w:val="40"/>
        </w:numPr>
        <w:spacing w:after="120" w:line="240" w:lineRule="auto"/>
        <w:ind w:left="426" w:right="141" w:hanging="426"/>
        <w:contextualSpacing w:val="0"/>
        <w:rPr>
          <w:rFonts w:asciiTheme="majorHAnsi" w:hAnsiTheme="majorHAnsi"/>
        </w:rPr>
      </w:pPr>
      <w:r w:rsidRPr="00323128">
        <w:rPr>
          <w:rFonts w:asciiTheme="majorHAnsi" w:hAnsiTheme="majorHAnsi"/>
        </w:rPr>
        <w:lastRenderedPageBreak/>
        <w:t>Sackett DL, Rosenberg WM, Gray JA, Haynes RB, Richardson WS. Evidence based medicine: what it is and what it isn't. BMJ. 1996 Jan 13;312(7023):71-2. PubMed PMID: 8555924; PubMed Central PMCID: PMC2349778.</w:t>
      </w:r>
    </w:p>
    <w:p w14:paraId="20FAF2E4" w14:textId="77777777" w:rsidR="00323128" w:rsidRPr="00323128" w:rsidRDefault="00323128" w:rsidP="00323128">
      <w:pPr>
        <w:pStyle w:val="Listaszerbekezds"/>
        <w:numPr>
          <w:ilvl w:val="0"/>
          <w:numId w:val="40"/>
        </w:numPr>
        <w:spacing w:after="120" w:line="240" w:lineRule="auto"/>
        <w:ind w:left="426" w:right="141" w:hanging="426"/>
        <w:contextualSpacing w:val="0"/>
        <w:rPr>
          <w:rFonts w:asciiTheme="majorHAnsi" w:hAnsiTheme="majorHAnsi"/>
          <w:b/>
        </w:rPr>
      </w:pPr>
      <w:r w:rsidRPr="00323128">
        <w:rPr>
          <w:rFonts w:asciiTheme="majorHAnsi" w:hAnsiTheme="majorHAnsi"/>
        </w:rPr>
        <w:t>SIGN 50: A guideline developer’s handbook. - Scottish Intercollegiate Guidelines Network, 2015</w:t>
      </w:r>
      <w:r w:rsidRPr="00323128">
        <w:rPr>
          <w:rFonts w:asciiTheme="majorHAnsi" w:hAnsiTheme="majorHAnsi"/>
        </w:rPr>
        <w:br/>
      </w:r>
      <w:hyperlink r:id="rId37" w:history="1">
        <w:r w:rsidRPr="00323128">
          <w:rPr>
            <w:rStyle w:val="Hiperhivatkozs"/>
            <w:rFonts w:asciiTheme="majorHAnsi" w:hAnsiTheme="majorHAnsi"/>
          </w:rPr>
          <w:t>http://www.sign.ac.uk/pdf/sign50.pdf</w:t>
        </w:r>
      </w:hyperlink>
    </w:p>
    <w:p w14:paraId="5644D2B8" w14:textId="77777777" w:rsidR="00323128" w:rsidRPr="00323128" w:rsidRDefault="00323128" w:rsidP="00323128">
      <w:pPr>
        <w:pStyle w:val="Listaszerbekezds"/>
        <w:numPr>
          <w:ilvl w:val="0"/>
          <w:numId w:val="40"/>
        </w:numPr>
        <w:spacing w:after="120" w:line="240" w:lineRule="auto"/>
        <w:ind w:left="426" w:right="141" w:hanging="426"/>
        <w:contextualSpacing w:val="0"/>
        <w:rPr>
          <w:rFonts w:asciiTheme="majorHAnsi" w:hAnsiTheme="majorHAnsi"/>
        </w:rPr>
      </w:pPr>
      <w:r w:rsidRPr="00323128">
        <w:rPr>
          <w:rFonts w:asciiTheme="majorHAnsi" w:hAnsiTheme="majorHAnsi"/>
        </w:rPr>
        <w:t>Vincent JL. We should abandon randomized controlled trials in the intensive care unit. Crit Care Med. 2010 Oct;38(10 Suppl):S534-8. doi: 10.1097/CCM.0b013e3181f208ac. PubMed PMID: 21164394.</w:t>
      </w:r>
    </w:p>
    <w:p w14:paraId="214AFAED" w14:textId="77777777" w:rsidR="001F6D88" w:rsidRPr="001F6D88" w:rsidRDefault="001F6D88" w:rsidP="00E14D92">
      <w:pPr>
        <w:spacing w:after="240" w:line="240" w:lineRule="auto"/>
        <w:jc w:val="both"/>
        <w:rPr>
          <w:rFonts w:eastAsia="Times New Roman" w:cs="Times New Roman"/>
          <w:sz w:val="24"/>
          <w:szCs w:val="24"/>
          <w:lang w:eastAsia="hu-HU"/>
        </w:rPr>
      </w:pPr>
    </w:p>
    <w:sectPr w:rsidR="001F6D88" w:rsidRPr="001F6D88">
      <w:footerReference w:type="default" r:id="rId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A84AE" w14:textId="77777777" w:rsidR="009C4405" w:rsidRDefault="009C4405" w:rsidP="001F6D88">
      <w:pPr>
        <w:spacing w:after="0" w:line="240" w:lineRule="auto"/>
      </w:pPr>
      <w:r>
        <w:separator/>
      </w:r>
    </w:p>
  </w:endnote>
  <w:endnote w:type="continuationSeparator" w:id="0">
    <w:p w14:paraId="5104DC7F" w14:textId="77777777" w:rsidR="009C4405" w:rsidRDefault="009C4405" w:rsidP="001F6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Minion Pro">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2328026"/>
      <w:docPartObj>
        <w:docPartGallery w:val="Page Numbers (Bottom of Page)"/>
        <w:docPartUnique/>
      </w:docPartObj>
    </w:sdtPr>
    <w:sdtContent>
      <w:p w14:paraId="0310CAE9" w14:textId="77777777" w:rsidR="006F26AC" w:rsidRDefault="006F26AC">
        <w:pPr>
          <w:pStyle w:val="llb"/>
          <w:jc w:val="center"/>
        </w:pPr>
        <w:r>
          <w:fldChar w:fldCharType="begin"/>
        </w:r>
        <w:r>
          <w:instrText>PAGE   \* MERGEFORMAT</w:instrText>
        </w:r>
        <w:r>
          <w:fldChar w:fldCharType="separate"/>
        </w:r>
        <w:r w:rsidR="004A6648">
          <w:rPr>
            <w:noProof/>
          </w:rPr>
          <w:t>1</w:t>
        </w:r>
        <w:r>
          <w:fldChar w:fldCharType="end"/>
        </w:r>
      </w:p>
    </w:sdtContent>
  </w:sdt>
  <w:p w14:paraId="36450E48" w14:textId="77777777" w:rsidR="006F26AC" w:rsidRDefault="006F26A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BFCE9" w14:textId="77777777" w:rsidR="009C4405" w:rsidRDefault="009C4405" w:rsidP="001F6D88">
      <w:pPr>
        <w:spacing w:after="0" w:line="240" w:lineRule="auto"/>
      </w:pPr>
      <w:r>
        <w:separator/>
      </w:r>
    </w:p>
  </w:footnote>
  <w:footnote w:type="continuationSeparator" w:id="0">
    <w:p w14:paraId="6D7F26E2" w14:textId="77777777" w:rsidR="009C4405" w:rsidRDefault="009C4405" w:rsidP="001F6D88">
      <w:pPr>
        <w:spacing w:after="0" w:line="240" w:lineRule="auto"/>
      </w:pPr>
      <w:r>
        <w:continuationSeparator/>
      </w:r>
    </w:p>
  </w:footnote>
  <w:footnote w:id="1">
    <w:p w14:paraId="4DF522D3" w14:textId="77777777" w:rsidR="006F26AC" w:rsidRDefault="006F26AC">
      <w:pPr>
        <w:pStyle w:val="Lbjegyzetszveg"/>
      </w:pPr>
      <w:r>
        <w:rPr>
          <w:rStyle w:val="Lbjegyzet-hivatkozs"/>
        </w:rPr>
        <w:footnoteRef/>
      </w:r>
      <w:r>
        <w:t xml:space="preserve"> </w:t>
      </w:r>
      <w:hyperlink r:id="rId1" w:history="1">
        <w:r w:rsidRPr="0044086E">
          <w:rPr>
            <w:rStyle w:val="Hiperhivatkozs"/>
            <w:sz w:val="18"/>
            <w:szCs w:val="18"/>
          </w:rPr>
          <w:t>https://www.ncbi.nlm.nih.gov/pubmed/</w:t>
        </w:r>
      </w:hyperlink>
    </w:p>
  </w:footnote>
  <w:footnote w:id="2">
    <w:p w14:paraId="5045DE2E" w14:textId="77777777" w:rsidR="006F26AC" w:rsidRPr="0044086E" w:rsidRDefault="006F26AC">
      <w:pPr>
        <w:pStyle w:val="Lbjegyzetszveg"/>
        <w:rPr>
          <w:sz w:val="18"/>
          <w:szCs w:val="18"/>
        </w:rPr>
      </w:pPr>
      <w:r w:rsidRPr="0044086E">
        <w:rPr>
          <w:rStyle w:val="Lbjegyzet-hivatkozs"/>
          <w:sz w:val="18"/>
          <w:szCs w:val="18"/>
        </w:rPr>
        <w:footnoteRef/>
      </w:r>
      <w:r w:rsidRPr="0044086E">
        <w:rPr>
          <w:sz w:val="18"/>
          <w:szCs w:val="18"/>
        </w:rPr>
        <w:t xml:space="preserve"> </w:t>
      </w:r>
      <w:hyperlink r:id="rId2" w:history="1">
        <w:r w:rsidRPr="0044086E">
          <w:rPr>
            <w:rStyle w:val="Hiperhivatkozs"/>
            <w:sz w:val="18"/>
            <w:szCs w:val="18"/>
          </w:rPr>
          <w:t>https://meshb.nlm.nih.gov/#/fieldSearch</w:t>
        </w:r>
      </w:hyperlink>
    </w:p>
  </w:footnote>
  <w:footnote w:id="3">
    <w:p w14:paraId="23696946" w14:textId="77777777" w:rsidR="006F26AC" w:rsidRDefault="006F26AC">
      <w:pPr>
        <w:pStyle w:val="Lbjegyzetszveg"/>
      </w:pPr>
      <w:r w:rsidRPr="0044086E">
        <w:rPr>
          <w:rStyle w:val="Lbjegyzet-hivatkozs"/>
          <w:sz w:val="18"/>
          <w:szCs w:val="18"/>
        </w:rPr>
        <w:footnoteRef/>
      </w:r>
      <w:r w:rsidRPr="0044086E">
        <w:rPr>
          <w:sz w:val="18"/>
          <w:szCs w:val="18"/>
        </w:rPr>
        <w:t xml:space="preserve"> </w:t>
      </w:r>
      <w:hyperlink r:id="rId3" w:history="1">
        <w:r w:rsidRPr="0044086E">
          <w:rPr>
            <w:rStyle w:val="Hiperhivatkozs"/>
            <w:sz w:val="18"/>
            <w:szCs w:val="18"/>
          </w:rPr>
          <w:t>https://www.nlm.nih.gov/</w:t>
        </w:r>
      </w:hyperlink>
    </w:p>
  </w:footnote>
  <w:footnote w:id="4">
    <w:p w14:paraId="1DF85EC0" w14:textId="77777777" w:rsidR="006F26AC" w:rsidRDefault="006F26AC">
      <w:pPr>
        <w:pStyle w:val="Lbjegyzetszveg"/>
      </w:pPr>
      <w:r>
        <w:rPr>
          <w:rStyle w:val="Lbjegyzet-hivatkozs"/>
        </w:rPr>
        <w:footnoteRef/>
      </w:r>
      <w:r>
        <w:t xml:space="preserve"> </w:t>
      </w:r>
      <w:hyperlink r:id="rId4" w:history="1">
        <w:r w:rsidRPr="00354385">
          <w:rPr>
            <w:rStyle w:val="Hiperhivatkozs"/>
            <w:sz w:val="18"/>
            <w:szCs w:val="18"/>
          </w:rPr>
          <w:t>http://www.casp-uk.net/</w:t>
        </w:r>
      </w:hyperlink>
    </w:p>
  </w:footnote>
  <w:footnote w:id="5">
    <w:p w14:paraId="5C57A7B1" w14:textId="77777777" w:rsidR="006F26AC" w:rsidRDefault="006F26AC">
      <w:pPr>
        <w:pStyle w:val="Lbjegyzetszveg"/>
      </w:pPr>
      <w:r>
        <w:rPr>
          <w:rStyle w:val="Lbjegyzet-hivatkozs"/>
        </w:rPr>
        <w:footnoteRef/>
      </w:r>
      <w:r>
        <w:t xml:space="preserve"> </w:t>
      </w:r>
      <w:hyperlink r:id="rId5" w:history="1">
        <w:r w:rsidRPr="00354385">
          <w:rPr>
            <w:rStyle w:val="Hiperhivatkozs"/>
            <w:sz w:val="18"/>
            <w:szCs w:val="18"/>
          </w:rPr>
          <w:t>http://www.consort-statement.org/consort-2010</w:t>
        </w:r>
      </w:hyperlink>
    </w:p>
  </w:footnote>
  <w:footnote w:id="6">
    <w:p w14:paraId="29C91721" w14:textId="77777777" w:rsidR="006F26AC" w:rsidRDefault="006F26AC">
      <w:pPr>
        <w:pStyle w:val="Lbjegyzetszveg"/>
      </w:pPr>
      <w:r>
        <w:rPr>
          <w:rStyle w:val="Lbjegyzet-hivatkozs"/>
        </w:rPr>
        <w:footnoteRef/>
      </w:r>
      <w:r>
        <w:t xml:space="preserve"> </w:t>
      </w:r>
      <w:hyperlink r:id="rId6" w:history="1">
        <w:r w:rsidRPr="00354385">
          <w:rPr>
            <w:rFonts w:eastAsia="Times New Roman" w:cs="Arial"/>
            <w:color w:val="1155CC"/>
            <w:sz w:val="18"/>
            <w:szCs w:val="18"/>
            <w:u w:val="single"/>
            <w:lang w:eastAsia="hu-HU"/>
          </w:rPr>
          <w:t>http://www.cochranelibrary.com/</w:t>
        </w:r>
      </w:hyperlink>
    </w:p>
  </w:footnote>
  <w:footnote w:id="7">
    <w:p w14:paraId="2289210F" w14:textId="77777777" w:rsidR="006F26AC" w:rsidRDefault="006F26AC">
      <w:pPr>
        <w:pStyle w:val="Lbjegyzetszveg"/>
      </w:pPr>
      <w:r>
        <w:rPr>
          <w:rStyle w:val="Lbjegyzet-hivatkozs"/>
        </w:rPr>
        <w:footnoteRef/>
      </w:r>
      <w:r>
        <w:t xml:space="preserve"> </w:t>
      </w:r>
      <w:hyperlink r:id="rId7" w:history="1">
        <w:r w:rsidRPr="00354385">
          <w:rPr>
            <w:rStyle w:val="Hiperhivatkozs"/>
            <w:sz w:val="18"/>
            <w:szCs w:val="18"/>
          </w:rPr>
          <w:t>http://www.prisma-statement.org/</w:t>
        </w:r>
      </w:hyperlink>
    </w:p>
  </w:footnote>
  <w:footnote w:id="8">
    <w:p w14:paraId="01C60EA6" w14:textId="77777777" w:rsidR="006F26AC" w:rsidRDefault="006F26AC">
      <w:pPr>
        <w:pStyle w:val="Lbjegyzetszveg"/>
      </w:pPr>
      <w:r>
        <w:rPr>
          <w:rStyle w:val="Lbjegyzet-hivatkozs"/>
        </w:rPr>
        <w:footnoteRef/>
      </w:r>
      <w:r>
        <w:t xml:space="preserve"> </w:t>
      </w:r>
      <w:hyperlink r:id="rId8" w:history="1">
        <w:r w:rsidRPr="00354385">
          <w:rPr>
            <w:rStyle w:val="Hiperhivatkozs"/>
            <w:sz w:val="18"/>
            <w:szCs w:val="18"/>
          </w:rPr>
          <w:t>http://tech.cochrane.org/revman</w:t>
        </w:r>
      </w:hyperlink>
    </w:p>
  </w:footnote>
  <w:footnote w:id="9">
    <w:p w14:paraId="262CB3BF" w14:textId="77777777" w:rsidR="006F26AC" w:rsidRDefault="006F26AC">
      <w:pPr>
        <w:pStyle w:val="Lbjegyzetszveg"/>
      </w:pPr>
      <w:r>
        <w:rPr>
          <w:rStyle w:val="Lbjegyzet-hivatkozs"/>
        </w:rPr>
        <w:footnoteRef/>
      </w:r>
      <w:r>
        <w:t xml:space="preserve"> </w:t>
      </w:r>
      <w:hyperlink r:id="rId9" w:history="1">
        <w:r w:rsidRPr="00354385">
          <w:rPr>
            <w:rStyle w:val="Hiperhivatkozs"/>
            <w:sz w:val="18"/>
            <w:szCs w:val="18"/>
          </w:rPr>
          <w:t>http://www.g-i-n.net/working-groups/adaptation</w:t>
        </w:r>
      </w:hyperlink>
    </w:p>
  </w:footnote>
  <w:footnote w:id="10">
    <w:p w14:paraId="1BF87E22" w14:textId="77777777" w:rsidR="006F26AC" w:rsidRDefault="006F26AC">
      <w:pPr>
        <w:pStyle w:val="Lbjegyzetszveg"/>
      </w:pPr>
      <w:r>
        <w:rPr>
          <w:rStyle w:val="Lbjegyzet-hivatkozs"/>
        </w:rPr>
        <w:footnoteRef/>
      </w:r>
      <w:r>
        <w:t xml:space="preserve"> </w:t>
      </w:r>
      <w:hyperlink r:id="rId10" w:history="1">
        <w:r w:rsidRPr="00081757">
          <w:rPr>
            <w:rStyle w:val="Hiperhivatkozs"/>
            <w:sz w:val="18"/>
            <w:szCs w:val="18"/>
          </w:rPr>
          <w:t>http://www.agreetrust.org/</w:t>
        </w:r>
      </w:hyperlink>
    </w:p>
  </w:footnote>
  <w:footnote w:id="11">
    <w:p w14:paraId="270B9D5E" w14:textId="77777777" w:rsidR="006F26AC" w:rsidRDefault="006F26AC">
      <w:pPr>
        <w:pStyle w:val="Lbjegyzetszveg"/>
      </w:pPr>
      <w:r>
        <w:rPr>
          <w:rStyle w:val="Lbjegyzet-hivatkozs"/>
        </w:rPr>
        <w:footnoteRef/>
      </w:r>
      <w:r>
        <w:t xml:space="preserve"> </w:t>
      </w:r>
      <w:hyperlink r:id="rId11" w:history="1">
        <w:r w:rsidRPr="00081757">
          <w:rPr>
            <w:rStyle w:val="Hiperhivatkozs"/>
            <w:sz w:val="18"/>
            <w:szCs w:val="18"/>
          </w:rPr>
          <w:t>http://www.leitlinien.de/leitlinien-grundlagen/leitlinienbewertung/delbi</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F60EF"/>
    <w:multiLevelType w:val="multilevel"/>
    <w:tmpl w:val="09A2D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45133"/>
    <w:multiLevelType w:val="multilevel"/>
    <w:tmpl w:val="A7A27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73985"/>
    <w:multiLevelType w:val="hybridMultilevel"/>
    <w:tmpl w:val="BD0AE0EA"/>
    <w:lvl w:ilvl="0" w:tplc="040E000F">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3" w15:restartNumberingAfterBreak="0">
    <w:nsid w:val="0FF67967"/>
    <w:multiLevelType w:val="hybridMultilevel"/>
    <w:tmpl w:val="74E2868E"/>
    <w:lvl w:ilvl="0" w:tplc="E95E5A2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12F5911"/>
    <w:multiLevelType w:val="multilevel"/>
    <w:tmpl w:val="5D5CF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F52766"/>
    <w:multiLevelType w:val="multilevel"/>
    <w:tmpl w:val="6A8A9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1A4769"/>
    <w:multiLevelType w:val="hybridMultilevel"/>
    <w:tmpl w:val="42C01860"/>
    <w:lvl w:ilvl="0" w:tplc="8CBA54A2">
      <w:start w:val="9"/>
      <w:numFmt w:val="bullet"/>
      <w:lvlText w:val="-"/>
      <w:lvlJc w:val="left"/>
      <w:pPr>
        <w:ind w:left="720" w:hanging="360"/>
      </w:pPr>
      <w:rPr>
        <w:rFonts w:ascii="Calibri" w:eastAsia="Times New Roman" w:hAnsi="Calibri" w:cs="Arial" w:hint="default"/>
        <w:color w:val="000000"/>
        <w:sz w:val="2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6224267"/>
    <w:multiLevelType w:val="multilevel"/>
    <w:tmpl w:val="420068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724B9D"/>
    <w:multiLevelType w:val="multilevel"/>
    <w:tmpl w:val="36BC55D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C70B05"/>
    <w:multiLevelType w:val="multilevel"/>
    <w:tmpl w:val="FDD6A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F32847"/>
    <w:multiLevelType w:val="hybridMultilevel"/>
    <w:tmpl w:val="DA42A490"/>
    <w:lvl w:ilvl="0" w:tplc="519EB45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B677C8E"/>
    <w:multiLevelType w:val="multilevel"/>
    <w:tmpl w:val="66486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175771"/>
    <w:multiLevelType w:val="multilevel"/>
    <w:tmpl w:val="A4D88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BE48A0"/>
    <w:multiLevelType w:val="multilevel"/>
    <w:tmpl w:val="E63E9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FB68C6"/>
    <w:multiLevelType w:val="multilevel"/>
    <w:tmpl w:val="6CA2F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371803"/>
    <w:multiLevelType w:val="multilevel"/>
    <w:tmpl w:val="C360E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4D394E"/>
    <w:multiLevelType w:val="multilevel"/>
    <w:tmpl w:val="573AC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C5F0378"/>
    <w:multiLevelType w:val="multilevel"/>
    <w:tmpl w:val="721AA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1124D3"/>
    <w:multiLevelType w:val="hybridMultilevel"/>
    <w:tmpl w:val="C8DE77B4"/>
    <w:lvl w:ilvl="0" w:tplc="6E0C267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19016DC"/>
    <w:multiLevelType w:val="hybridMultilevel"/>
    <w:tmpl w:val="0122C06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29541F2"/>
    <w:multiLevelType w:val="hybridMultilevel"/>
    <w:tmpl w:val="9490D798"/>
    <w:lvl w:ilvl="0" w:tplc="A580AAA2">
      <w:numFmt w:val="bullet"/>
      <w:lvlText w:val="-"/>
      <w:lvlJc w:val="left"/>
      <w:pPr>
        <w:ind w:left="720" w:hanging="360"/>
      </w:pPr>
      <w:rPr>
        <w:rFonts w:ascii="Calibri" w:eastAsia="Times New Roman" w:hAnsi="Calibri"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333A04DB"/>
    <w:multiLevelType w:val="multilevel"/>
    <w:tmpl w:val="FBA46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FB5B84"/>
    <w:multiLevelType w:val="multilevel"/>
    <w:tmpl w:val="53F4285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3A8F3BDC"/>
    <w:multiLevelType w:val="multilevel"/>
    <w:tmpl w:val="420068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6B4313"/>
    <w:multiLevelType w:val="multilevel"/>
    <w:tmpl w:val="420068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1440275"/>
    <w:multiLevelType w:val="hybridMultilevel"/>
    <w:tmpl w:val="CDD62BA8"/>
    <w:lvl w:ilvl="0" w:tplc="E95E5A26">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6" w15:restartNumberingAfterBreak="0">
    <w:nsid w:val="44AE0A1C"/>
    <w:multiLevelType w:val="multilevel"/>
    <w:tmpl w:val="F160A72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8F77B5B"/>
    <w:multiLevelType w:val="multilevel"/>
    <w:tmpl w:val="CCD823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bullet"/>
      <w:pStyle w:val="abek2"/>
      <w:lvlText w:val="-"/>
      <w:lvlJc w:val="left"/>
      <w:pPr>
        <w:ind w:left="2160" w:hanging="360"/>
      </w:pPr>
      <w:rPr>
        <w:rFonts w:ascii="Verdana" w:eastAsiaTheme="minorHAnsi" w:hAnsi="Verdana" w:cstheme="minorBidi" w:hint="default"/>
        <w:i/>
        <w:color w:val="222222"/>
        <w:sz w:val="18"/>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9F212C5"/>
    <w:multiLevelType w:val="multilevel"/>
    <w:tmpl w:val="96ACD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FE522A"/>
    <w:multiLevelType w:val="multilevel"/>
    <w:tmpl w:val="F160A72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5432FC3"/>
    <w:multiLevelType w:val="hybridMultilevel"/>
    <w:tmpl w:val="1E228876"/>
    <w:lvl w:ilvl="0" w:tplc="6E0C2678">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31" w15:restartNumberingAfterBreak="0">
    <w:nsid w:val="5CF44D45"/>
    <w:multiLevelType w:val="multilevel"/>
    <w:tmpl w:val="361A0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84589E"/>
    <w:multiLevelType w:val="hybridMultilevel"/>
    <w:tmpl w:val="D040E27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5F852CCB"/>
    <w:multiLevelType w:val="multilevel"/>
    <w:tmpl w:val="5128F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954C64"/>
    <w:multiLevelType w:val="multilevel"/>
    <w:tmpl w:val="420068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6702022"/>
    <w:multiLevelType w:val="multilevel"/>
    <w:tmpl w:val="F858D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6F75F6E"/>
    <w:multiLevelType w:val="hybridMultilevel"/>
    <w:tmpl w:val="F35EDCD4"/>
    <w:lvl w:ilvl="0" w:tplc="70C4692A">
      <w:start w:val="1"/>
      <w:numFmt w:val="decimal"/>
      <w:lvlText w:val="%1."/>
      <w:lvlJc w:val="left"/>
      <w:pPr>
        <w:ind w:left="720" w:hanging="360"/>
      </w:pPr>
      <w:rPr>
        <w:b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80E3367"/>
    <w:multiLevelType w:val="hybridMultilevel"/>
    <w:tmpl w:val="9776F996"/>
    <w:lvl w:ilvl="0" w:tplc="795E69C8">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688925A0"/>
    <w:multiLevelType w:val="multilevel"/>
    <w:tmpl w:val="3E92B7F8"/>
    <w:lvl w:ilvl="0">
      <w:start w:val="1"/>
      <w:numFmt w:val="bullet"/>
      <w:pStyle w:val="abek"/>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DA3238"/>
    <w:multiLevelType w:val="multilevel"/>
    <w:tmpl w:val="8A0C8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06393C"/>
    <w:multiLevelType w:val="multilevel"/>
    <w:tmpl w:val="CFFA5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8B9316B"/>
    <w:multiLevelType w:val="multilevel"/>
    <w:tmpl w:val="420068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A2D5188"/>
    <w:multiLevelType w:val="hybridMultilevel"/>
    <w:tmpl w:val="221E386A"/>
    <w:lvl w:ilvl="0" w:tplc="6E0C2678">
      <w:start w:val="1"/>
      <w:numFmt w:val="bullet"/>
      <w:lvlText w:val=""/>
      <w:lvlJc w:val="left"/>
      <w:pPr>
        <w:ind w:left="1145" w:hanging="360"/>
      </w:pPr>
      <w:rPr>
        <w:rFonts w:ascii="Symbol" w:hAnsi="Symbol" w:hint="default"/>
      </w:rPr>
    </w:lvl>
    <w:lvl w:ilvl="1" w:tplc="040E0003" w:tentative="1">
      <w:start w:val="1"/>
      <w:numFmt w:val="bullet"/>
      <w:lvlText w:val="o"/>
      <w:lvlJc w:val="left"/>
      <w:pPr>
        <w:ind w:left="1865" w:hanging="360"/>
      </w:pPr>
      <w:rPr>
        <w:rFonts w:ascii="Courier New" w:hAnsi="Courier New" w:cs="Courier New" w:hint="default"/>
      </w:rPr>
    </w:lvl>
    <w:lvl w:ilvl="2" w:tplc="040E0005" w:tentative="1">
      <w:start w:val="1"/>
      <w:numFmt w:val="bullet"/>
      <w:lvlText w:val=""/>
      <w:lvlJc w:val="left"/>
      <w:pPr>
        <w:ind w:left="2585" w:hanging="360"/>
      </w:pPr>
      <w:rPr>
        <w:rFonts w:ascii="Wingdings" w:hAnsi="Wingdings" w:hint="default"/>
      </w:rPr>
    </w:lvl>
    <w:lvl w:ilvl="3" w:tplc="040E0001" w:tentative="1">
      <w:start w:val="1"/>
      <w:numFmt w:val="bullet"/>
      <w:lvlText w:val=""/>
      <w:lvlJc w:val="left"/>
      <w:pPr>
        <w:ind w:left="3305" w:hanging="360"/>
      </w:pPr>
      <w:rPr>
        <w:rFonts w:ascii="Symbol" w:hAnsi="Symbol" w:hint="default"/>
      </w:rPr>
    </w:lvl>
    <w:lvl w:ilvl="4" w:tplc="040E0003" w:tentative="1">
      <w:start w:val="1"/>
      <w:numFmt w:val="bullet"/>
      <w:lvlText w:val="o"/>
      <w:lvlJc w:val="left"/>
      <w:pPr>
        <w:ind w:left="4025" w:hanging="360"/>
      </w:pPr>
      <w:rPr>
        <w:rFonts w:ascii="Courier New" w:hAnsi="Courier New" w:cs="Courier New" w:hint="default"/>
      </w:rPr>
    </w:lvl>
    <w:lvl w:ilvl="5" w:tplc="040E0005" w:tentative="1">
      <w:start w:val="1"/>
      <w:numFmt w:val="bullet"/>
      <w:lvlText w:val=""/>
      <w:lvlJc w:val="left"/>
      <w:pPr>
        <w:ind w:left="4745" w:hanging="360"/>
      </w:pPr>
      <w:rPr>
        <w:rFonts w:ascii="Wingdings" w:hAnsi="Wingdings" w:hint="default"/>
      </w:rPr>
    </w:lvl>
    <w:lvl w:ilvl="6" w:tplc="040E0001" w:tentative="1">
      <w:start w:val="1"/>
      <w:numFmt w:val="bullet"/>
      <w:lvlText w:val=""/>
      <w:lvlJc w:val="left"/>
      <w:pPr>
        <w:ind w:left="5465" w:hanging="360"/>
      </w:pPr>
      <w:rPr>
        <w:rFonts w:ascii="Symbol" w:hAnsi="Symbol" w:hint="default"/>
      </w:rPr>
    </w:lvl>
    <w:lvl w:ilvl="7" w:tplc="040E0003" w:tentative="1">
      <w:start w:val="1"/>
      <w:numFmt w:val="bullet"/>
      <w:lvlText w:val="o"/>
      <w:lvlJc w:val="left"/>
      <w:pPr>
        <w:ind w:left="6185" w:hanging="360"/>
      </w:pPr>
      <w:rPr>
        <w:rFonts w:ascii="Courier New" w:hAnsi="Courier New" w:cs="Courier New" w:hint="default"/>
      </w:rPr>
    </w:lvl>
    <w:lvl w:ilvl="8" w:tplc="040E0005" w:tentative="1">
      <w:start w:val="1"/>
      <w:numFmt w:val="bullet"/>
      <w:lvlText w:val=""/>
      <w:lvlJc w:val="left"/>
      <w:pPr>
        <w:ind w:left="6905" w:hanging="360"/>
      </w:pPr>
      <w:rPr>
        <w:rFonts w:ascii="Wingdings" w:hAnsi="Wingdings" w:hint="default"/>
      </w:rPr>
    </w:lvl>
  </w:abstractNum>
  <w:abstractNum w:abstractNumId="43" w15:restartNumberingAfterBreak="0">
    <w:nsid w:val="7E0C56A3"/>
    <w:multiLevelType w:val="multilevel"/>
    <w:tmpl w:val="07FA5B2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ED4501C"/>
    <w:multiLevelType w:val="multilevel"/>
    <w:tmpl w:val="420068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F9B33B2"/>
    <w:multiLevelType w:val="multilevel"/>
    <w:tmpl w:val="00F27A7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FB93EA4"/>
    <w:multiLevelType w:val="multilevel"/>
    <w:tmpl w:val="9D928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5"/>
  </w:num>
  <w:num w:numId="3">
    <w:abstractNumId w:val="27"/>
  </w:num>
  <w:num w:numId="4">
    <w:abstractNumId w:val="16"/>
  </w:num>
  <w:num w:numId="5">
    <w:abstractNumId w:val="17"/>
  </w:num>
  <w:num w:numId="6">
    <w:abstractNumId w:val="11"/>
  </w:num>
  <w:num w:numId="7">
    <w:abstractNumId w:val="33"/>
  </w:num>
  <w:num w:numId="8">
    <w:abstractNumId w:val="12"/>
  </w:num>
  <w:num w:numId="9">
    <w:abstractNumId w:val="1"/>
  </w:num>
  <w:num w:numId="10">
    <w:abstractNumId w:val="21"/>
  </w:num>
  <w:num w:numId="11">
    <w:abstractNumId w:val="28"/>
  </w:num>
  <w:num w:numId="12">
    <w:abstractNumId w:val="4"/>
  </w:num>
  <w:num w:numId="13">
    <w:abstractNumId w:val="40"/>
  </w:num>
  <w:num w:numId="14">
    <w:abstractNumId w:val="39"/>
  </w:num>
  <w:num w:numId="15">
    <w:abstractNumId w:val="22"/>
  </w:num>
  <w:num w:numId="16">
    <w:abstractNumId w:val="46"/>
  </w:num>
  <w:num w:numId="17">
    <w:abstractNumId w:val="26"/>
  </w:num>
  <w:num w:numId="18">
    <w:abstractNumId w:val="8"/>
  </w:num>
  <w:num w:numId="19">
    <w:abstractNumId w:val="38"/>
  </w:num>
  <w:num w:numId="20">
    <w:abstractNumId w:val="9"/>
  </w:num>
  <w:num w:numId="21">
    <w:abstractNumId w:val="29"/>
  </w:num>
  <w:num w:numId="22">
    <w:abstractNumId w:val="31"/>
  </w:num>
  <w:num w:numId="23">
    <w:abstractNumId w:val="14"/>
  </w:num>
  <w:num w:numId="24">
    <w:abstractNumId w:val="13"/>
  </w:num>
  <w:num w:numId="25">
    <w:abstractNumId w:val="0"/>
  </w:num>
  <w:num w:numId="26">
    <w:abstractNumId w:val="24"/>
  </w:num>
  <w:num w:numId="27">
    <w:abstractNumId w:val="41"/>
  </w:num>
  <w:num w:numId="28">
    <w:abstractNumId w:val="23"/>
  </w:num>
  <w:num w:numId="29">
    <w:abstractNumId w:val="34"/>
  </w:num>
  <w:num w:numId="30">
    <w:abstractNumId w:val="44"/>
  </w:num>
  <w:num w:numId="31">
    <w:abstractNumId w:val="7"/>
  </w:num>
  <w:num w:numId="32">
    <w:abstractNumId w:val="3"/>
  </w:num>
  <w:num w:numId="33">
    <w:abstractNumId w:val="20"/>
  </w:num>
  <w:num w:numId="34">
    <w:abstractNumId w:val="19"/>
  </w:num>
  <w:num w:numId="35">
    <w:abstractNumId w:val="37"/>
  </w:num>
  <w:num w:numId="36">
    <w:abstractNumId w:val="10"/>
  </w:num>
  <w:num w:numId="37">
    <w:abstractNumId w:val="25"/>
  </w:num>
  <w:num w:numId="38">
    <w:abstractNumId w:val="2"/>
  </w:num>
  <w:num w:numId="39">
    <w:abstractNumId w:val="6"/>
  </w:num>
  <w:num w:numId="40">
    <w:abstractNumId w:val="36"/>
  </w:num>
  <w:num w:numId="41">
    <w:abstractNumId w:val="18"/>
  </w:num>
  <w:num w:numId="42">
    <w:abstractNumId w:val="42"/>
  </w:num>
  <w:num w:numId="43">
    <w:abstractNumId w:val="30"/>
  </w:num>
  <w:num w:numId="44">
    <w:abstractNumId w:val="45"/>
  </w:num>
  <w:num w:numId="45">
    <w:abstractNumId w:val="43"/>
  </w:num>
  <w:num w:numId="46">
    <w:abstractNumId w:val="5"/>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D88"/>
    <w:rsid w:val="00003586"/>
    <w:rsid w:val="0005354A"/>
    <w:rsid w:val="00055A80"/>
    <w:rsid w:val="00081757"/>
    <w:rsid w:val="000A6F4E"/>
    <w:rsid w:val="000B6621"/>
    <w:rsid w:val="000B71D9"/>
    <w:rsid w:val="000D37AB"/>
    <w:rsid w:val="000D3BC9"/>
    <w:rsid w:val="000F7065"/>
    <w:rsid w:val="0011786B"/>
    <w:rsid w:val="00121B0B"/>
    <w:rsid w:val="001323B0"/>
    <w:rsid w:val="001363FC"/>
    <w:rsid w:val="00136983"/>
    <w:rsid w:val="0014661B"/>
    <w:rsid w:val="00186860"/>
    <w:rsid w:val="001E5849"/>
    <w:rsid w:val="001F6D88"/>
    <w:rsid w:val="00201E72"/>
    <w:rsid w:val="00225CFD"/>
    <w:rsid w:val="00243C29"/>
    <w:rsid w:val="00253741"/>
    <w:rsid w:val="00293AD3"/>
    <w:rsid w:val="00294CF0"/>
    <w:rsid w:val="00323128"/>
    <w:rsid w:val="00331048"/>
    <w:rsid w:val="00351F40"/>
    <w:rsid w:val="00354385"/>
    <w:rsid w:val="0038755F"/>
    <w:rsid w:val="00393620"/>
    <w:rsid w:val="003958A3"/>
    <w:rsid w:val="003A5074"/>
    <w:rsid w:val="003F01C3"/>
    <w:rsid w:val="00404DB0"/>
    <w:rsid w:val="00417F86"/>
    <w:rsid w:val="0043287F"/>
    <w:rsid w:val="00433DD1"/>
    <w:rsid w:val="00434E34"/>
    <w:rsid w:val="0044086E"/>
    <w:rsid w:val="004436BF"/>
    <w:rsid w:val="00454C9E"/>
    <w:rsid w:val="00474FEC"/>
    <w:rsid w:val="004A6648"/>
    <w:rsid w:val="004D0E1B"/>
    <w:rsid w:val="004E5753"/>
    <w:rsid w:val="004E6228"/>
    <w:rsid w:val="00512504"/>
    <w:rsid w:val="00560594"/>
    <w:rsid w:val="00571825"/>
    <w:rsid w:val="0059555C"/>
    <w:rsid w:val="005B1AD2"/>
    <w:rsid w:val="005E61FD"/>
    <w:rsid w:val="006310F5"/>
    <w:rsid w:val="00661ECF"/>
    <w:rsid w:val="00667D90"/>
    <w:rsid w:val="006978E9"/>
    <w:rsid w:val="006C5CB8"/>
    <w:rsid w:val="006C6940"/>
    <w:rsid w:val="006E75BE"/>
    <w:rsid w:val="006F26AC"/>
    <w:rsid w:val="007370A0"/>
    <w:rsid w:val="00752CDF"/>
    <w:rsid w:val="00760C6D"/>
    <w:rsid w:val="0078173C"/>
    <w:rsid w:val="00792B01"/>
    <w:rsid w:val="00795C86"/>
    <w:rsid w:val="00795EA4"/>
    <w:rsid w:val="008042E5"/>
    <w:rsid w:val="008810A4"/>
    <w:rsid w:val="00890854"/>
    <w:rsid w:val="008B70F9"/>
    <w:rsid w:val="00932240"/>
    <w:rsid w:val="00963F3F"/>
    <w:rsid w:val="00971285"/>
    <w:rsid w:val="00986193"/>
    <w:rsid w:val="009B3E87"/>
    <w:rsid w:val="009B64D2"/>
    <w:rsid w:val="009B6743"/>
    <w:rsid w:val="009C2BDC"/>
    <w:rsid w:val="009C4405"/>
    <w:rsid w:val="009C5C94"/>
    <w:rsid w:val="009E3C3A"/>
    <w:rsid w:val="00A2015C"/>
    <w:rsid w:val="00A41F5B"/>
    <w:rsid w:val="00A44BD4"/>
    <w:rsid w:val="00A5085F"/>
    <w:rsid w:val="00A76F30"/>
    <w:rsid w:val="00A807C0"/>
    <w:rsid w:val="00A97AB7"/>
    <w:rsid w:val="00AA2E4E"/>
    <w:rsid w:val="00AB0D2E"/>
    <w:rsid w:val="00AD6475"/>
    <w:rsid w:val="00B642B1"/>
    <w:rsid w:val="00BB3208"/>
    <w:rsid w:val="00BF5015"/>
    <w:rsid w:val="00C1398C"/>
    <w:rsid w:val="00C178C1"/>
    <w:rsid w:val="00C42160"/>
    <w:rsid w:val="00C52464"/>
    <w:rsid w:val="00C76A5D"/>
    <w:rsid w:val="00C821E3"/>
    <w:rsid w:val="00CA480E"/>
    <w:rsid w:val="00CC76A8"/>
    <w:rsid w:val="00CD3601"/>
    <w:rsid w:val="00CF0D2D"/>
    <w:rsid w:val="00CF1BE7"/>
    <w:rsid w:val="00CF7114"/>
    <w:rsid w:val="00D040DE"/>
    <w:rsid w:val="00D1141E"/>
    <w:rsid w:val="00D233AB"/>
    <w:rsid w:val="00D3255A"/>
    <w:rsid w:val="00D40A1A"/>
    <w:rsid w:val="00D6232F"/>
    <w:rsid w:val="00D90DFA"/>
    <w:rsid w:val="00DA5730"/>
    <w:rsid w:val="00E14D92"/>
    <w:rsid w:val="00E229E2"/>
    <w:rsid w:val="00E427E3"/>
    <w:rsid w:val="00E439C2"/>
    <w:rsid w:val="00E63CE4"/>
    <w:rsid w:val="00E878CE"/>
    <w:rsid w:val="00E96ACA"/>
    <w:rsid w:val="00EA735D"/>
    <w:rsid w:val="00ED52A1"/>
    <w:rsid w:val="00F31F09"/>
    <w:rsid w:val="00F40FDE"/>
    <w:rsid w:val="00F42159"/>
    <w:rsid w:val="00F653EE"/>
    <w:rsid w:val="00F81411"/>
    <w:rsid w:val="00F879BF"/>
    <w:rsid w:val="00FA7B97"/>
    <w:rsid w:val="00FE182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01DBD"/>
  <w15:chartTrackingRefBased/>
  <w15:docId w15:val="{8E158F5F-E28B-44A8-A4CC-CEC3CC3E9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752CDF"/>
    <w:pPr>
      <w:spacing w:before="120" w:after="120" w:line="240" w:lineRule="auto"/>
      <w:outlineLvl w:val="0"/>
    </w:pPr>
    <w:rPr>
      <w:rFonts w:ascii="Times New Roman" w:eastAsia="Times New Roman" w:hAnsi="Times New Roman" w:cs="Times New Roman"/>
      <w:b/>
      <w:bCs/>
      <w:kern w:val="36"/>
      <w:sz w:val="36"/>
      <w:szCs w:val="48"/>
      <w:lang w:eastAsia="hu-HU"/>
    </w:rPr>
  </w:style>
  <w:style w:type="paragraph" w:styleId="Cmsor2">
    <w:name w:val="heading 2"/>
    <w:basedOn w:val="Norml"/>
    <w:link w:val="Cmsor2Char"/>
    <w:uiPriority w:val="9"/>
    <w:qFormat/>
    <w:rsid w:val="00752CDF"/>
    <w:pPr>
      <w:spacing w:before="100" w:beforeAutospacing="1" w:after="100" w:afterAutospacing="1" w:line="240" w:lineRule="auto"/>
      <w:outlineLvl w:val="1"/>
    </w:pPr>
    <w:rPr>
      <w:rFonts w:ascii="Times New Roman" w:eastAsia="Times New Roman" w:hAnsi="Times New Roman" w:cs="Times New Roman"/>
      <w:b/>
      <w:bCs/>
      <w:sz w:val="28"/>
      <w:szCs w:val="36"/>
      <w:lang w:eastAsia="hu-HU"/>
    </w:rPr>
  </w:style>
  <w:style w:type="paragraph" w:styleId="Cmsor3">
    <w:name w:val="heading 3"/>
    <w:basedOn w:val="Norml"/>
    <w:next w:val="Norml"/>
    <w:link w:val="Cmsor3Char"/>
    <w:uiPriority w:val="9"/>
    <w:unhideWhenUsed/>
    <w:qFormat/>
    <w:rsid w:val="00752CDF"/>
    <w:pPr>
      <w:keepNext/>
      <w:keepLines/>
      <w:spacing w:before="40" w:after="0"/>
      <w:outlineLvl w:val="2"/>
    </w:pPr>
    <w:rPr>
      <w:rFonts w:asciiTheme="majorHAnsi" w:eastAsiaTheme="majorEastAsia" w:hAnsiTheme="majorHAnsi" w:cstheme="majorBidi"/>
      <w:b/>
      <w:sz w:val="24"/>
      <w:szCs w:val="24"/>
    </w:rPr>
  </w:style>
  <w:style w:type="paragraph" w:styleId="Cmsor4">
    <w:name w:val="heading 4"/>
    <w:basedOn w:val="Norml"/>
    <w:next w:val="Norml"/>
    <w:link w:val="Cmsor4Char"/>
    <w:uiPriority w:val="9"/>
    <w:unhideWhenUsed/>
    <w:qFormat/>
    <w:rsid w:val="00B642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752CDF"/>
    <w:rPr>
      <w:rFonts w:ascii="Times New Roman" w:eastAsia="Times New Roman" w:hAnsi="Times New Roman" w:cs="Times New Roman"/>
      <w:b/>
      <w:bCs/>
      <w:kern w:val="36"/>
      <w:sz w:val="36"/>
      <w:szCs w:val="48"/>
      <w:lang w:eastAsia="hu-HU"/>
    </w:rPr>
  </w:style>
  <w:style w:type="character" w:customStyle="1" w:styleId="Cmsor2Char">
    <w:name w:val="Címsor 2 Char"/>
    <w:basedOn w:val="Bekezdsalapbettpusa"/>
    <w:link w:val="Cmsor2"/>
    <w:uiPriority w:val="9"/>
    <w:rsid w:val="00752CDF"/>
    <w:rPr>
      <w:rFonts w:ascii="Times New Roman" w:eastAsia="Times New Roman" w:hAnsi="Times New Roman" w:cs="Times New Roman"/>
      <w:b/>
      <w:bCs/>
      <w:sz w:val="28"/>
      <w:szCs w:val="36"/>
      <w:lang w:eastAsia="hu-HU"/>
    </w:rPr>
  </w:style>
  <w:style w:type="paragraph" w:styleId="NormlWeb">
    <w:name w:val="Normal (Web)"/>
    <w:basedOn w:val="Norml"/>
    <w:uiPriority w:val="99"/>
    <w:semiHidden/>
    <w:unhideWhenUsed/>
    <w:rsid w:val="001F6D8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tab-span">
    <w:name w:val="apple-tab-span"/>
    <w:basedOn w:val="Bekezdsalapbettpusa"/>
    <w:rsid w:val="001F6D88"/>
  </w:style>
  <w:style w:type="character" w:styleId="Hiperhivatkozs">
    <w:name w:val="Hyperlink"/>
    <w:basedOn w:val="Bekezdsalapbettpusa"/>
    <w:uiPriority w:val="99"/>
    <w:unhideWhenUsed/>
    <w:rsid w:val="001F6D88"/>
    <w:rPr>
      <w:color w:val="0000FF"/>
      <w:u w:val="single"/>
    </w:rPr>
  </w:style>
  <w:style w:type="paragraph" w:styleId="Kiemeltidzet">
    <w:name w:val="Intense Quote"/>
    <w:basedOn w:val="Norml"/>
    <w:next w:val="Norml"/>
    <w:link w:val="KiemeltidzetChar"/>
    <w:uiPriority w:val="30"/>
    <w:qFormat/>
    <w:rsid w:val="001F6D8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KiemeltidzetChar">
    <w:name w:val="Kiemelt idézet Char"/>
    <w:basedOn w:val="Bekezdsalapbettpusa"/>
    <w:link w:val="Kiemeltidzet"/>
    <w:uiPriority w:val="30"/>
    <w:rsid w:val="001F6D88"/>
    <w:rPr>
      <w:i/>
      <w:iCs/>
      <w:color w:val="5B9BD5" w:themeColor="accent1"/>
    </w:rPr>
  </w:style>
  <w:style w:type="paragraph" w:styleId="Listaszerbekezds">
    <w:name w:val="List Paragraph"/>
    <w:basedOn w:val="Norml"/>
    <w:link w:val="ListaszerbekezdsChar"/>
    <w:uiPriority w:val="34"/>
    <w:qFormat/>
    <w:rsid w:val="001F6D88"/>
    <w:pPr>
      <w:ind w:left="720"/>
      <w:contextualSpacing/>
    </w:pPr>
  </w:style>
  <w:style w:type="paragraph" w:styleId="lfej">
    <w:name w:val="header"/>
    <w:basedOn w:val="Norml"/>
    <w:link w:val="lfejChar"/>
    <w:uiPriority w:val="99"/>
    <w:unhideWhenUsed/>
    <w:rsid w:val="001F6D88"/>
    <w:pPr>
      <w:tabs>
        <w:tab w:val="center" w:pos="4536"/>
        <w:tab w:val="right" w:pos="9072"/>
      </w:tabs>
      <w:spacing w:after="0" w:line="240" w:lineRule="auto"/>
    </w:pPr>
  </w:style>
  <w:style w:type="character" w:customStyle="1" w:styleId="lfejChar">
    <w:name w:val="Élőfej Char"/>
    <w:basedOn w:val="Bekezdsalapbettpusa"/>
    <w:link w:val="lfej"/>
    <w:uiPriority w:val="99"/>
    <w:rsid w:val="001F6D88"/>
  </w:style>
  <w:style w:type="paragraph" w:styleId="llb">
    <w:name w:val="footer"/>
    <w:basedOn w:val="Norml"/>
    <w:link w:val="llbChar"/>
    <w:uiPriority w:val="99"/>
    <w:unhideWhenUsed/>
    <w:rsid w:val="001F6D88"/>
    <w:pPr>
      <w:tabs>
        <w:tab w:val="center" w:pos="4536"/>
        <w:tab w:val="right" w:pos="9072"/>
      </w:tabs>
      <w:spacing w:after="0" w:line="240" w:lineRule="auto"/>
    </w:pPr>
  </w:style>
  <w:style w:type="character" w:customStyle="1" w:styleId="llbChar">
    <w:name w:val="Élőláb Char"/>
    <w:basedOn w:val="Bekezdsalapbettpusa"/>
    <w:link w:val="llb"/>
    <w:uiPriority w:val="99"/>
    <w:rsid w:val="001F6D88"/>
  </w:style>
  <w:style w:type="table" w:styleId="Rcsostblzat">
    <w:name w:val="Table Grid"/>
    <w:basedOn w:val="Normltblzat"/>
    <w:uiPriority w:val="39"/>
    <w:rsid w:val="009C5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3Char">
    <w:name w:val="Címsor 3 Char"/>
    <w:basedOn w:val="Bekezdsalapbettpusa"/>
    <w:link w:val="Cmsor3"/>
    <w:uiPriority w:val="9"/>
    <w:rsid w:val="00752CDF"/>
    <w:rPr>
      <w:rFonts w:asciiTheme="majorHAnsi" w:eastAsiaTheme="majorEastAsia" w:hAnsiTheme="majorHAnsi" w:cstheme="majorBidi"/>
      <w:b/>
      <w:sz w:val="24"/>
      <w:szCs w:val="24"/>
    </w:rPr>
  </w:style>
  <w:style w:type="paragraph" w:styleId="Tartalomjegyzkcmsora">
    <w:name w:val="TOC Heading"/>
    <w:basedOn w:val="Cmsor1"/>
    <w:next w:val="Norml"/>
    <w:uiPriority w:val="39"/>
    <w:unhideWhenUsed/>
    <w:qFormat/>
    <w:rsid w:val="00F42159"/>
    <w:pPr>
      <w:keepNext/>
      <w:keepLines/>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J1">
    <w:name w:val="toc 1"/>
    <w:basedOn w:val="Norml"/>
    <w:next w:val="Norml"/>
    <w:autoRedefine/>
    <w:uiPriority w:val="39"/>
    <w:unhideWhenUsed/>
    <w:rsid w:val="00F42159"/>
    <w:pPr>
      <w:tabs>
        <w:tab w:val="right" w:pos="9062"/>
      </w:tabs>
      <w:spacing w:after="100"/>
    </w:pPr>
    <w:rPr>
      <w:noProof/>
      <w:sz w:val="28"/>
      <w:szCs w:val="28"/>
    </w:rPr>
  </w:style>
  <w:style w:type="paragraph" w:styleId="TJ2">
    <w:name w:val="toc 2"/>
    <w:basedOn w:val="Norml"/>
    <w:next w:val="Norml"/>
    <w:autoRedefine/>
    <w:uiPriority w:val="39"/>
    <w:unhideWhenUsed/>
    <w:rsid w:val="00F42159"/>
    <w:pPr>
      <w:tabs>
        <w:tab w:val="right" w:leader="dot" w:pos="9062"/>
      </w:tabs>
      <w:spacing w:after="80"/>
      <w:ind w:left="426" w:hanging="205"/>
    </w:pPr>
    <w:rPr>
      <w:noProof/>
      <w:sz w:val="24"/>
      <w:szCs w:val="24"/>
    </w:rPr>
  </w:style>
  <w:style w:type="paragraph" w:styleId="TJ3">
    <w:name w:val="toc 3"/>
    <w:basedOn w:val="Norml"/>
    <w:next w:val="Norml"/>
    <w:autoRedefine/>
    <w:uiPriority w:val="39"/>
    <w:unhideWhenUsed/>
    <w:rsid w:val="00F42159"/>
    <w:pPr>
      <w:spacing w:after="100"/>
      <w:ind w:left="440"/>
    </w:pPr>
  </w:style>
  <w:style w:type="paragraph" w:styleId="Lbjegyzetszveg">
    <w:name w:val="footnote text"/>
    <w:basedOn w:val="Norml"/>
    <w:link w:val="LbjegyzetszvegChar"/>
    <w:uiPriority w:val="99"/>
    <w:semiHidden/>
    <w:unhideWhenUsed/>
    <w:rsid w:val="009B64D2"/>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9B64D2"/>
    <w:rPr>
      <w:sz w:val="20"/>
      <w:szCs w:val="20"/>
    </w:rPr>
  </w:style>
  <w:style w:type="character" w:styleId="Lbjegyzet-hivatkozs">
    <w:name w:val="footnote reference"/>
    <w:basedOn w:val="Bekezdsalapbettpusa"/>
    <w:uiPriority w:val="99"/>
    <w:semiHidden/>
    <w:unhideWhenUsed/>
    <w:rsid w:val="009B64D2"/>
    <w:rPr>
      <w:vertAlign w:val="superscript"/>
    </w:rPr>
  </w:style>
  <w:style w:type="paragraph" w:styleId="Kpalrs">
    <w:name w:val="caption"/>
    <w:basedOn w:val="Norml"/>
    <w:next w:val="Norml"/>
    <w:uiPriority w:val="35"/>
    <w:unhideWhenUsed/>
    <w:qFormat/>
    <w:rsid w:val="00454C9E"/>
    <w:pPr>
      <w:spacing w:after="200" w:line="240" w:lineRule="auto"/>
    </w:pPr>
    <w:rPr>
      <w:i/>
      <w:iCs/>
      <w:color w:val="44546A" w:themeColor="text2"/>
      <w:sz w:val="18"/>
      <w:szCs w:val="18"/>
    </w:rPr>
  </w:style>
  <w:style w:type="character" w:styleId="Jegyzethivatkozs">
    <w:name w:val="annotation reference"/>
    <w:basedOn w:val="Bekezdsalapbettpusa"/>
    <w:uiPriority w:val="99"/>
    <w:semiHidden/>
    <w:unhideWhenUsed/>
    <w:rsid w:val="00253741"/>
    <w:rPr>
      <w:sz w:val="16"/>
      <w:szCs w:val="16"/>
    </w:rPr>
  </w:style>
  <w:style w:type="paragraph" w:styleId="Jegyzetszveg">
    <w:name w:val="annotation text"/>
    <w:basedOn w:val="Norml"/>
    <w:link w:val="JegyzetszvegChar"/>
    <w:uiPriority w:val="99"/>
    <w:unhideWhenUsed/>
    <w:rsid w:val="00253741"/>
    <w:pPr>
      <w:spacing w:line="240" w:lineRule="auto"/>
    </w:pPr>
    <w:rPr>
      <w:sz w:val="20"/>
      <w:szCs w:val="20"/>
    </w:rPr>
  </w:style>
  <w:style w:type="character" w:customStyle="1" w:styleId="JegyzetszvegChar">
    <w:name w:val="Jegyzetszöveg Char"/>
    <w:basedOn w:val="Bekezdsalapbettpusa"/>
    <w:link w:val="Jegyzetszveg"/>
    <w:uiPriority w:val="99"/>
    <w:rsid w:val="00253741"/>
    <w:rPr>
      <w:sz w:val="20"/>
      <w:szCs w:val="20"/>
    </w:rPr>
  </w:style>
  <w:style w:type="paragraph" w:styleId="Megjegyzstrgya">
    <w:name w:val="annotation subject"/>
    <w:basedOn w:val="Jegyzetszveg"/>
    <w:next w:val="Jegyzetszveg"/>
    <w:link w:val="MegjegyzstrgyaChar"/>
    <w:uiPriority w:val="99"/>
    <w:semiHidden/>
    <w:unhideWhenUsed/>
    <w:rsid w:val="00253741"/>
    <w:rPr>
      <w:b/>
      <w:bCs/>
    </w:rPr>
  </w:style>
  <w:style w:type="character" w:customStyle="1" w:styleId="MegjegyzstrgyaChar">
    <w:name w:val="Megjegyzés tárgya Char"/>
    <w:basedOn w:val="JegyzetszvegChar"/>
    <w:link w:val="Megjegyzstrgya"/>
    <w:uiPriority w:val="99"/>
    <w:semiHidden/>
    <w:rsid w:val="00253741"/>
    <w:rPr>
      <w:b/>
      <w:bCs/>
      <w:sz w:val="20"/>
      <w:szCs w:val="20"/>
    </w:rPr>
  </w:style>
  <w:style w:type="paragraph" w:styleId="Vltozat">
    <w:name w:val="Revision"/>
    <w:hidden/>
    <w:uiPriority w:val="99"/>
    <w:semiHidden/>
    <w:rsid w:val="00253741"/>
    <w:pPr>
      <w:spacing w:after="0" w:line="240" w:lineRule="auto"/>
    </w:pPr>
  </w:style>
  <w:style w:type="paragraph" w:styleId="Buborkszveg">
    <w:name w:val="Balloon Text"/>
    <w:basedOn w:val="Norml"/>
    <w:link w:val="BuborkszvegChar"/>
    <w:uiPriority w:val="99"/>
    <w:semiHidden/>
    <w:unhideWhenUsed/>
    <w:rsid w:val="0025374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53741"/>
    <w:rPr>
      <w:rFonts w:ascii="Segoe UI" w:hAnsi="Segoe UI" w:cs="Segoe UI"/>
      <w:sz w:val="18"/>
      <w:szCs w:val="18"/>
    </w:rPr>
  </w:style>
  <w:style w:type="character" w:styleId="Kiemels">
    <w:name w:val="Emphasis"/>
    <w:basedOn w:val="Bekezdsalapbettpusa"/>
    <w:uiPriority w:val="20"/>
    <w:qFormat/>
    <w:rsid w:val="00D1141E"/>
    <w:rPr>
      <w:i/>
      <w:iCs/>
    </w:rPr>
  </w:style>
  <w:style w:type="character" w:customStyle="1" w:styleId="apple-converted-space">
    <w:name w:val="apple-converted-space"/>
    <w:basedOn w:val="Bekezdsalapbettpusa"/>
    <w:rsid w:val="00D1141E"/>
  </w:style>
  <w:style w:type="paragraph" w:customStyle="1" w:styleId="abek">
    <w:name w:val="abek"/>
    <w:basedOn w:val="Norml"/>
    <w:link w:val="abekChar"/>
    <w:qFormat/>
    <w:rsid w:val="000B71D9"/>
    <w:pPr>
      <w:numPr>
        <w:numId w:val="19"/>
      </w:numPr>
      <w:spacing w:after="80" w:line="240" w:lineRule="auto"/>
      <w:jc w:val="both"/>
      <w:textAlignment w:val="baseline"/>
    </w:pPr>
    <w:rPr>
      <w:rFonts w:eastAsia="Times New Roman" w:cs="Arial"/>
      <w:color w:val="000000"/>
      <w:lang w:eastAsia="hu-HU"/>
    </w:rPr>
  </w:style>
  <w:style w:type="paragraph" w:customStyle="1" w:styleId="abek2">
    <w:name w:val="abek2"/>
    <w:basedOn w:val="Listaszerbekezds"/>
    <w:link w:val="abek2Char"/>
    <w:qFormat/>
    <w:rsid w:val="000B71D9"/>
    <w:pPr>
      <w:numPr>
        <w:ilvl w:val="2"/>
        <w:numId w:val="3"/>
      </w:numPr>
      <w:spacing w:after="80" w:line="240" w:lineRule="auto"/>
      <w:jc w:val="both"/>
    </w:pPr>
    <w:rPr>
      <w:color w:val="222222"/>
      <w:bdr w:val="none" w:sz="0" w:space="0" w:color="auto" w:frame="1"/>
      <w:shd w:val="clear" w:color="auto" w:fill="FFFFFF"/>
    </w:rPr>
  </w:style>
  <w:style w:type="character" w:customStyle="1" w:styleId="abekChar">
    <w:name w:val="abek Char"/>
    <w:basedOn w:val="Bekezdsalapbettpusa"/>
    <w:link w:val="abek"/>
    <w:rsid w:val="000B71D9"/>
    <w:rPr>
      <w:rFonts w:eastAsia="Times New Roman" w:cs="Arial"/>
      <w:color w:val="000000"/>
      <w:lang w:eastAsia="hu-HU"/>
    </w:rPr>
  </w:style>
  <w:style w:type="character" w:customStyle="1" w:styleId="ListaszerbekezdsChar">
    <w:name w:val="Listaszerű bekezdés Char"/>
    <w:basedOn w:val="Bekezdsalapbettpusa"/>
    <w:link w:val="Listaszerbekezds"/>
    <w:uiPriority w:val="34"/>
    <w:rsid w:val="000B71D9"/>
  </w:style>
  <w:style w:type="character" w:customStyle="1" w:styleId="abek2Char">
    <w:name w:val="abek2 Char"/>
    <w:basedOn w:val="ListaszerbekezdsChar"/>
    <w:link w:val="abek2"/>
    <w:rsid w:val="000B71D9"/>
    <w:rPr>
      <w:color w:val="222222"/>
      <w:bdr w:val="none" w:sz="0" w:space="0" w:color="auto" w:frame="1"/>
    </w:rPr>
  </w:style>
  <w:style w:type="character" w:customStyle="1" w:styleId="Cmsor4Char">
    <w:name w:val="Címsor 4 Char"/>
    <w:basedOn w:val="Bekezdsalapbettpusa"/>
    <w:link w:val="Cmsor4"/>
    <w:uiPriority w:val="9"/>
    <w:rsid w:val="00B642B1"/>
    <w:rPr>
      <w:rFonts w:asciiTheme="majorHAnsi" w:eastAsiaTheme="majorEastAsia" w:hAnsiTheme="majorHAnsi" w:cstheme="majorBidi"/>
      <w:i/>
      <w:iCs/>
      <w:color w:val="2E74B5" w:themeColor="accent1" w:themeShade="BF"/>
    </w:rPr>
  </w:style>
  <w:style w:type="character" w:styleId="Helyrzszveg">
    <w:name w:val="Placeholder Text"/>
    <w:basedOn w:val="Bekezdsalapbettpusa"/>
    <w:uiPriority w:val="99"/>
    <w:semiHidden/>
    <w:rsid w:val="00ED52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387157">
      <w:bodyDiv w:val="1"/>
      <w:marLeft w:val="0"/>
      <w:marRight w:val="0"/>
      <w:marTop w:val="0"/>
      <w:marBottom w:val="0"/>
      <w:divBdr>
        <w:top w:val="none" w:sz="0" w:space="0" w:color="auto"/>
        <w:left w:val="none" w:sz="0" w:space="0" w:color="auto"/>
        <w:bottom w:val="none" w:sz="0" w:space="0" w:color="auto"/>
        <w:right w:val="none" w:sz="0" w:space="0" w:color="auto"/>
      </w:divBdr>
      <w:divsChild>
        <w:div w:id="61371679">
          <w:marLeft w:val="0"/>
          <w:marRight w:val="0"/>
          <w:marTop w:val="0"/>
          <w:marBottom w:val="0"/>
          <w:divBdr>
            <w:top w:val="none" w:sz="0" w:space="0" w:color="auto"/>
            <w:left w:val="none" w:sz="0" w:space="0" w:color="auto"/>
            <w:bottom w:val="none" w:sz="0" w:space="0" w:color="auto"/>
            <w:right w:val="none" w:sz="0" w:space="0" w:color="auto"/>
          </w:divBdr>
        </w:div>
        <w:div w:id="67844828">
          <w:marLeft w:val="0"/>
          <w:marRight w:val="0"/>
          <w:marTop w:val="0"/>
          <w:marBottom w:val="0"/>
          <w:divBdr>
            <w:top w:val="none" w:sz="0" w:space="0" w:color="auto"/>
            <w:left w:val="none" w:sz="0" w:space="0" w:color="auto"/>
            <w:bottom w:val="none" w:sz="0" w:space="0" w:color="auto"/>
            <w:right w:val="none" w:sz="0" w:space="0" w:color="auto"/>
          </w:divBdr>
        </w:div>
        <w:div w:id="80568849">
          <w:marLeft w:val="0"/>
          <w:marRight w:val="0"/>
          <w:marTop w:val="0"/>
          <w:marBottom w:val="0"/>
          <w:divBdr>
            <w:top w:val="none" w:sz="0" w:space="0" w:color="auto"/>
            <w:left w:val="none" w:sz="0" w:space="0" w:color="auto"/>
            <w:bottom w:val="none" w:sz="0" w:space="0" w:color="auto"/>
            <w:right w:val="none" w:sz="0" w:space="0" w:color="auto"/>
          </w:divBdr>
        </w:div>
        <w:div w:id="92215043">
          <w:marLeft w:val="0"/>
          <w:marRight w:val="0"/>
          <w:marTop w:val="0"/>
          <w:marBottom w:val="0"/>
          <w:divBdr>
            <w:top w:val="none" w:sz="0" w:space="0" w:color="auto"/>
            <w:left w:val="none" w:sz="0" w:space="0" w:color="auto"/>
            <w:bottom w:val="none" w:sz="0" w:space="0" w:color="auto"/>
            <w:right w:val="none" w:sz="0" w:space="0" w:color="auto"/>
          </w:divBdr>
        </w:div>
        <w:div w:id="132017754">
          <w:marLeft w:val="0"/>
          <w:marRight w:val="0"/>
          <w:marTop w:val="0"/>
          <w:marBottom w:val="0"/>
          <w:divBdr>
            <w:top w:val="none" w:sz="0" w:space="0" w:color="auto"/>
            <w:left w:val="none" w:sz="0" w:space="0" w:color="auto"/>
            <w:bottom w:val="none" w:sz="0" w:space="0" w:color="auto"/>
            <w:right w:val="none" w:sz="0" w:space="0" w:color="auto"/>
          </w:divBdr>
        </w:div>
        <w:div w:id="145244925">
          <w:marLeft w:val="0"/>
          <w:marRight w:val="0"/>
          <w:marTop w:val="0"/>
          <w:marBottom w:val="0"/>
          <w:divBdr>
            <w:top w:val="none" w:sz="0" w:space="0" w:color="auto"/>
            <w:left w:val="none" w:sz="0" w:space="0" w:color="auto"/>
            <w:bottom w:val="none" w:sz="0" w:space="0" w:color="auto"/>
            <w:right w:val="none" w:sz="0" w:space="0" w:color="auto"/>
          </w:divBdr>
        </w:div>
        <w:div w:id="155151345">
          <w:marLeft w:val="0"/>
          <w:marRight w:val="0"/>
          <w:marTop w:val="0"/>
          <w:marBottom w:val="0"/>
          <w:divBdr>
            <w:top w:val="none" w:sz="0" w:space="0" w:color="auto"/>
            <w:left w:val="none" w:sz="0" w:space="0" w:color="auto"/>
            <w:bottom w:val="none" w:sz="0" w:space="0" w:color="auto"/>
            <w:right w:val="none" w:sz="0" w:space="0" w:color="auto"/>
          </w:divBdr>
        </w:div>
        <w:div w:id="171260788">
          <w:marLeft w:val="0"/>
          <w:marRight w:val="0"/>
          <w:marTop w:val="0"/>
          <w:marBottom w:val="0"/>
          <w:divBdr>
            <w:top w:val="none" w:sz="0" w:space="0" w:color="auto"/>
            <w:left w:val="none" w:sz="0" w:space="0" w:color="auto"/>
            <w:bottom w:val="none" w:sz="0" w:space="0" w:color="auto"/>
            <w:right w:val="none" w:sz="0" w:space="0" w:color="auto"/>
          </w:divBdr>
        </w:div>
        <w:div w:id="181283892">
          <w:marLeft w:val="0"/>
          <w:marRight w:val="0"/>
          <w:marTop w:val="0"/>
          <w:marBottom w:val="0"/>
          <w:divBdr>
            <w:top w:val="none" w:sz="0" w:space="0" w:color="auto"/>
            <w:left w:val="none" w:sz="0" w:space="0" w:color="auto"/>
            <w:bottom w:val="none" w:sz="0" w:space="0" w:color="auto"/>
            <w:right w:val="none" w:sz="0" w:space="0" w:color="auto"/>
          </w:divBdr>
        </w:div>
        <w:div w:id="191650884">
          <w:marLeft w:val="0"/>
          <w:marRight w:val="0"/>
          <w:marTop w:val="0"/>
          <w:marBottom w:val="0"/>
          <w:divBdr>
            <w:top w:val="none" w:sz="0" w:space="0" w:color="auto"/>
            <w:left w:val="none" w:sz="0" w:space="0" w:color="auto"/>
            <w:bottom w:val="none" w:sz="0" w:space="0" w:color="auto"/>
            <w:right w:val="none" w:sz="0" w:space="0" w:color="auto"/>
          </w:divBdr>
        </w:div>
        <w:div w:id="196432679">
          <w:marLeft w:val="0"/>
          <w:marRight w:val="0"/>
          <w:marTop w:val="0"/>
          <w:marBottom w:val="0"/>
          <w:divBdr>
            <w:top w:val="none" w:sz="0" w:space="0" w:color="auto"/>
            <w:left w:val="none" w:sz="0" w:space="0" w:color="auto"/>
            <w:bottom w:val="none" w:sz="0" w:space="0" w:color="auto"/>
            <w:right w:val="none" w:sz="0" w:space="0" w:color="auto"/>
          </w:divBdr>
        </w:div>
        <w:div w:id="200018756">
          <w:marLeft w:val="0"/>
          <w:marRight w:val="0"/>
          <w:marTop w:val="0"/>
          <w:marBottom w:val="0"/>
          <w:divBdr>
            <w:top w:val="none" w:sz="0" w:space="0" w:color="auto"/>
            <w:left w:val="none" w:sz="0" w:space="0" w:color="auto"/>
            <w:bottom w:val="none" w:sz="0" w:space="0" w:color="auto"/>
            <w:right w:val="none" w:sz="0" w:space="0" w:color="auto"/>
          </w:divBdr>
        </w:div>
        <w:div w:id="209997089">
          <w:marLeft w:val="0"/>
          <w:marRight w:val="0"/>
          <w:marTop w:val="0"/>
          <w:marBottom w:val="0"/>
          <w:divBdr>
            <w:top w:val="none" w:sz="0" w:space="0" w:color="auto"/>
            <w:left w:val="none" w:sz="0" w:space="0" w:color="auto"/>
            <w:bottom w:val="none" w:sz="0" w:space="0" w:color="auto"/>
            <w:right w:val="none" w:sz="0" w:space="0" w:color="auto"/>
          </w:divBdr>
        </w:div>
        <w:div w:id="220944710">
          <w:marLeft w:val="0"/>
          <w:marRight w:val="0"/>
          <w:marTop w:val="0"/>
          <w:marBottom w:val="0"/>
          <w:divBdr>
            <w:top w:val="none" w:sz="0" w:space="0" w:color="auto"/>
            <w:left w:val="none" w:sz="0" w:space="0" w:color="auto"/>
            <w:bottom w:val="none" w:sz="0" w:space="0" w:color="auto"/>
            <w:right w:val="none" w:sz="0" w:space="0" w:color="auto"/>
          </w:divBdr>
        </w:div>
        <w:div w:id="223373588">
          <w:marLeft w:val="0"/>
          <w:marRight w:val="0"/>
          <w:marTop w:val="0"/>
          <w:marBottom w:val="0"/>
          <w:divBdr>
            <w:top w:val="none" w:sz="0" w:space="0" w:color="auto"/>
            <w:left w:val="none" w:sz="0" w:space="0" w:color="auto"/>
            <w:bottom w:val="none" w:sz="0" w:space="0" w:color="auto"/>
            <w:right w:val="none" w:sz="0" w:space="0" w:color="auto"/>
          </w:divBdr>
        </w:div>
        <w:div w:id="243612291">
          <w:marLeft w:val="0"/>
          <w:marRight w:val="0"/>
          <w:marTop w:val="0"/>
          <w:marBottom w:val="0"/>
          <w:divBdr>
            <w:top w:val="none" w:sz="0" w:space="0" w:color="auto"/>
            <w:left w:val="none" w:sz="0" w:space="0" w:color="auto"/>
            <w:bottom w:val="none" w:sz="0" w:space="0" w:color="auto"/>
            <w:right w:val="none" w:sz="0" w:space="0" w:color="auto"/>
          </w:divBdr>
        </w:div>
        <w:div w:id="245118668">
          <w:marLeft w:val="0"/>
          <w:marRight w:val="0"/>
          <w:marTop w:val="0"/>
          <w:marBottom w:val="0"/>
          <w:divBdr>
            <w:top w:val="none" w:sz="0" w:space="0" w:color="auto"/>
            <w:left w:val="none" w:sz="0" w:space="0" w:color="auto"/>
            <w:bottom w:val="none" w:sz="0" w:space="0" w:color="auto"/>
            <w:right w:val="none" w:sz="0" w:space="0" w:color="auto"/>
          </w:divBdr>
        </w:div>
        <w:div w:id="273177201">
          <w:marLeft w:val="0"/>
          <w:marRight w:val="0"/>
          <w:marTop w:val="0"/>
          <w:marBottom w:val="0"/>
          <w:divBdr>
            <w:top w:val="none" w:sz="0" w:space="0" w:color="auto"/>
            <w:left w:val="none" w:sz="0" w:space="0" w:color="auto"/>
            <w:bottom w:val="none" w:sz="0" w:space="0" w:color="auto"/>
            <w:right w:val="none" w:sz="0" w:space="0" w:color="auto"/>
          </w:divBdr>
        </w:div>
        <w:div w:id="276958940">
          <w:marLeft w:val="0"/>
          <w:marRight w:val="0"/>
          <w:marTop w:val="0"/>
          <w:marBottom w:val="0"/>
          <w:divBdr>
            <w:top w:val="none" w:sz="0" w:space="0" w:color="auto"/>
            <w:left w:val="none" w:sz="0" w:space="0" w:color="auto"/>
            <w:bottom w:val="none" w:sz="0" w:space="0" w:color="auto"/>
            <w:right w:val="none" w:sz="0" w:space="0" w:color="auto"/>
          </w:divBdr>
        </w:div>
        <w:div w:id="278488618">
          <w:marLeft w:val="0"/>
          <w:marRight w:val="0"/>
          <w:marTop w:val="0"/>
          <w:marBottom w:val="0"/>
          <w:divBdr>
            <w:top w:val="none" w:sz="0" w:space="0" w:color="auto"/>
            <w:left w:val="none" w:sz="0" w:space="0" w:color="auto"/>
            <w:bottom w:val="none" w:sz="0" w:space="0" w:color="auto"/>
            <w:right w:val="none" w:sz="0" w:space="0" w:color="auto"/>
          </w:divBdr>
        </w:div>
        <w:div w:id="310451707">
          <w:marLeft w:val="0"/>
          <w:marRight w:val="0"/>
          <w:marTop w:val="0"/>
          <w:marBottom w:val="0"/>
          <w:divBdr>
            <w:top w:val="none" w:sz="0" w:space="0" w:color="auto"/>
            <w:left w:val="none" w:sz="0" w:space="0" w:color="auto"/>
            <w:bottom w:val="none" w:sz="0" w:space="0" w:color="auto"/>
            <w:right w:val="none" w:sz="0" w:space="0" w:color="auto"/>
          </w:divBdr>
        </w:div>
        <w:div w:id="385834678">
          <w:marLeft w:val="0"/>
          <w:marRight w:val="0"/>
          <w:marTop w:val="0"/>
          <w:marBottom w:val="0"/>
          <w:divBdr>
            <w:top w:val="none" w:sz="0" w:space="0" w:color="auto"/>
            <w:left w:val="none" w:sz="0" w:space="0" w:color="auto"/>
            <w:bottom w:val="none" w:sz="0" w:space="0" w:color="auto"/>
            <w:right w:val="none" w:sz="0" w:space="0" w:color="auto"/>
          </w:divBdr>
        </w:div>
        <w:div w:id="386076516">
          <w:marLeft w:val="0"/>
          <w:marRight w:val="0"/>
          <w:marTop w:val="0"/>
          <w:marBottom w:val="0"/>
          <w:divBdr>
            <w:top w:val="none" w:sz="0" w:space="0" w:color="auto"/>
            <w:left w:val="none" w:sz="0" w:space="0" w:color="auto"/>
            <w:bottom w:val="none" w:sz="0" w:space="0" w:color="auto"/>
            <w:right w:val="none" w:sz="0" w:space="0" w:color="auto"/>
          </w:divBdr>
        </w:div>
        <w:div w:id="424688378">
          <w:marLeft w:val="0"/>
          <w:marRight w:val="0"/>
          <w:marTop w:val="0"/>
          <w:marBottom w:val="0"/>
          <w:divBdr>
            <w:top w:val="none" w:sz="0" w:space="0" w:color="auto"/>
            <w:left w:val="none" w:sz="0" w:space="0" w:color="auto"/>
            <w:bottom w:val="none" w:sz="0" w:space="0" w:color="auto"/>
            <w:right w:val="none" w:sz="0" w:space="0" w:color="auto"/>
          </w:divBdr>
        </w:div>
        <w:div w:id="438261874">
          <w:marLeft w:val="0"/>
          <w:marRight w:val="0"/>
          <w:marTop w:val="0"/>
          <w:marBottom w:val="0"/>
          <w:divBdr>
            <w:top w:val="none" w:sz="0" w:space="0" w:color="auto"/>
            <w:left w:val="none" w:sz="0" w:space="0" w:color="auto"/>
            <w:bottom w:val="none" w:sz="0" w:space="0" w:color="auto"/>
            <w:right w:val="none" w:sz="0" w:space="0" w:color="auto"/>
          </w:divBdr>
        </w:div>
        <w:div w:id="471794475">
          <w:marLeft w:val="0"/>
          <w:marRight w:val="0"/>
          <w:marTop w:val="0"/>
          <w:marBottom w:val="0"/>
          <w:divBdr>
            <w:top w:val="none" w:sz="0" w:space="0" w:color="auto"/>
            <w:left w:val="none" w:sz="0" w:space="0" w:color="auto"/>
            <w:bottom w:val="none" w:sz="0" w:space="0" w:color="auto"/>
            <w:right w:val="none" w:sz="0" w:space="0" w:color="auto"/>
          </w:divBdr>
        </w:div>
        <w:div w:id="477961648">
          <w:marLeft w:val="0"/>
          <w:marRight w:val="0"/>
          <w:marTop w:val="0"/>
          <w:marBottom w:val="0"/>
          <w:divBdr>
            <w:top w:val="none" w:sz="0" w:space="0" w:color="auto"/>
            <w:left w:val="none" w:sz="0" w:space="0" w:color="auto"/>
            <w:bottom w:val="none" w:sz="0" w:space="0" w:color="auto"/>
            <w:right w:val="none" w:sz="0" w:space="0" w:color="auto"/>
          </w:divBdr>
        </w:div>
        <w:div w:id="511258993">
          <w:marLeft w:val="0"/>
          <w:marRight w:val="0"/>
          <w:marTop w:val="0"/>
          <w:marBottom w:val="0"/>
          <w:divBdr>
            <w:top w:val="none" w:sz="0" w:space="0" w:color="auto"/>
            <w:left w:val="none" w:sz="0" w:space="0" w:color="auto"/>
            <w:bottom w:val="none" w:sz="0" w:space="0" w:color="auto"/>
            <w:right w:val="none" w:sz="0" w:space="0" w:color="auto"/>
          </w:divBdr>
        </w:div>
        <w:div w:id="512187182">
          <w:marLeft w:val="0"/>
          <w:marRight w:val="0"/>
          <w:marTop w:val="0"/>
          <w:marBottom w:val="0"/>
          <w:divBdr>
            <w:top w:val="none" w:sz="0" w:space="0" w:color="auto"/>
            <w:left w:val="none" w:sz="0" w:space="0" w:color="auto"/>
            <w:bottom w:val="none" w:sz="0" w:space="0" w:color="auto"/>
            <w:right w:val="none" w:sz="0" w:space="0" w:color="auto"/>
          </w:divBdr>
        </w:div>
        <w:div w:id="516583965">
          <w:marLeft w:val="0"/>
          <w:marRight w:val="0"/>
          <w:marTop w:val="0"/>
          <w:marBottom w:val="0"/>
          <w:divBdr>
            <w:top w:val="none" w:sz="0" w:space="0" w:color="auto"/>
            <w:left w:val="none" w:sz="0" w:space="0" w:color="auto"/>
            <w:bottom w:val="none" w:sz="0" w:space="0" w:color="auto"/>
            <w:right w:val="none" w:sz="0" w:space="0" w:color="auto"/>
          </w:divBdr>
        </w:div>
        <w:div w:id="542912280">
          <w:marLeft w:val="0"/>
          <w:marRight w:val="0"/>
          <w:marTop w:val="0"/>
          <w:marBottom w:val="0"/>
          <w:divBdr>
            <w:top w:val="none" w:sz="0" w:space="0" w:color="auto"/>
            <w:left w:val="none" w:sz="0" w:space="0" w:color="auto"/>
            <w:bottom w:val="none" w:sz="0" w:space="0" w:color="auto"/>
            <w:right w:val="none" w:sz="0" w:space="0" w:color="auto"/>
          </w:divBdr>
        </w:div>
        <w:div w:id="548224125">
          <w:marLeft w:val="0"/>
          <w:marRight w:val="0"/>
          <w:marTop w:val="0"/>
          <w:marBottom w:val="0"/>
          <w:divBdr>
            <w:top w:val="none" w:sz="0" w:space="0" w:color="auto"/>
            <w:left w:val="none" w:sz="0" w:space="0" w:color="auto"/>
            <w:bottom w:val="none" w:sz="0" w:space="0" w:color="auto"/>
            <w:right w:val="none" w:sz="0" w:space="0" w:color="auto"/>
          </w:divBdr>
        </w:div>
        <w:div w:id="559249547">
          <w:marLeft w:val="0"/>
          <w:marRight w:val="0"/>
          <w:marTop w:val="0"/>
          <w:marBottom w:val="0"/>
          <w:divBdr>
            <w:top w:val="none" w:sz="0" w:space="0" w:color="auto"/>
            <w:left w:val="none" w:sz="0" w:space="0" w:color="auto"/>
            <w:bottom w:val="none" w:sz="0" w:space="0" w:color="auto"/>
            <w:right w:val="none" w:sz="0" w:space="0" w:color="auto"/>
          </w:divBdr>
        </w:div>
        <w:div w:id="563376144">
          <w:marLeft w:val="0"/>
          <w:marRight w:val="0"/>
          <w:marTop w:val="0"/>
          <w:marBottom w:val="0"/>
          <w:divBdr>
            <w:top w:val="none" w:sz="0" w:space="0" w:color="auto"/>
            <w:left w:val="none" w:sz="0" w:space="0" w:color="auto"/>
            <w:bottom w:val="none" w:sz="0" w:space="0" w:color="auto"/>
            <w:right w:val="none" w:sz="0" w:space="0" w:color="auto"/>
          </w:divBdr>
        </w:div>
        <w:div w:id="586499763">
          <w:marLeft w:val="0"/>
          <w:marRight w:val="0"/>
          <w:marTop w:val="0"/>
          <w:marBottom w:val="0"/>
          <w:divBdr>
            <w:top w:val="none" w:sz="0" w:space="0" w:color="auto"/>
            <w:left w:val="none" w:sz="0" w:space="0" w:color="auto"/>
            <w:bottom w:val="none" w:sz="0" w:space="0" w:color="auto"/>
            <w:right w:val="none" w:sz="0" w:space="0" w:color="auto"/>
          </w:divBdr>
        </w:div>
        <w:div w:id="602496154">
          <w:marLeft w:val="0"/>
          <w:marRight w:val="0"/>
          <w:marTop w:val="0"/>
          <w:marBottom w:val="0"/>
          <w:divBdr>
            <w:top w:val="none" w:sz="0" w:space="0" w:color="auto"/>
            <w:left w:val="none" w:sz="0" w:space="0" w:color="auto"/>
            <w:bottom w:val="none" w:sz="0" w:space="0" w:color="auto"/>
            <w:right w:val="none" w:sz="0" w:space="0" w:color="auto"/>
          </w:divBdr>
        </w:div>
        <w:div w:id="646587294">
          <w:marLeft w:val="0"/>
          <w:marRight w:val="0"/>
          <w:marTop w:val="0"/>
          <w:marBottom w:val="0"/>
          <w:divBdr>
            <w:top w:val="none" w:sz="0" w:space="0" w:color="auto"/>
            <w:left w:val="none" w:sz="0" w:space="0" w:color="auto"/>
            <w:bottom w:val="none" w:sz="0" w:space="0" w:color="auto"/>
            <w:right w:val="none" w:sz="0" w:space="0" w:color="auto"/>
          </w:divBdr>
        </w:div>
        <w:div w:id="650446842">
          <w:marLeft w:val="0"/>
          <w:marRight w:val="0"/>
          <w:marTop w:val="0"/>
          <w:marBottom w:val="0"/>
          <w:divBdr>
            <w:top w:val="none" w:sz="0" w:space="0" w:color="auto"/>
            <w:left w:val="none" w:sz="0" w:space="0" w:color="auto"/>
            <w:bottom w:val="none" w:sz="0" w:space="0" w:color="auto"/>
            <w:right w:val="none" w:sz="0" w:space="0" w:color="auto"/>
          </w:divBdr>
        </w:div>
        <w:div w:id="650987581">
          <w:marLeft w:val="0"/>
          <w:marRight w:val="0"/>
          <w:marTop w:val="0"/>
          <w:marBottom w:val="0"/>
          <w:divBdr>
            <w:top w:val="none" w:sz="0" w:space="0" w:color="auto"/>
            <w:left w:val="none" w:sz="0" w:space="0" w:color="auto"/>
            <w:bottom w:val="none" w:sz="0" w:space="0" w:color="auto"/>
            <w:right w:val="none" w:sz="0" w:space="0" w:color="auto"/>
          </w:divBdr>
        </w:div>
        <w:div w:id="669335120">
          <w:marLeft w:val="0"/>
          <w:marRight w:val="0"/>
          <w:marTop w:val="0"/>
          <w:marBottom w:val="0"/>
          <w:divBdr>
            <w:top w:val="none" w:sz="0" w:space="0" w:color="auto"/>
            <w:left w:val="none" w:sz="0" w:space="0" w:color="auto"/>
            <w:bottom w:val="none" w:sz="0" w:space="0" w:color="auto"/>
            <w:right w:val="none" w:sz="0" w:space="0" w:color="auto"/>
          </w:divBdr>
        </w:div>
        <w:div w:id="678044189">
          <w:marLeft w:val="0"/>
          <w:marRight w:val="0"/>
          <w:marTop w:val="0"/>
          <w:marBottom w:val="0"/>
          <w:divBdr>
            <w:top w:val="none" w:sz="0" w:space="0" w:color="auto"/>
            <w:left w:val="none" w:sz="0" w:space="0" w:color="auto"/>
            <w:bottom w:val="none" w:sz="0" w:space="0" w:color="auto"/>
            <w:right w:val="none" w:sz="0" w:space="0" w:color="auto"/>
          </w:divBdr>
        </w:div>
        <w:div w:id="747457521">
          <w:marLeft w:val="0"/>
          <w:marRight w:val="0"/>
          <w:marTop w:val="0"/>
          <w:marBottom w:val="0"/>
          <w:divBdr>
            <w:top w:val="none" w:sz="0" w:space="0" w:color="auto"/>
            <w:left w:val="none" w:sz="0" w:space="0" w:color="auto"/>
            <w:bottom w:val="none" w:sz="0" w:space="0" w:color="auto"/>
            <w:right w:val="none" w:sz="0" w:space="0" w:color="auto"/>
          </w:divBdr>
        </w:div>
        <w:div w:id="751970931">
          <w:marLeft w:val="0"/>
          <w:marRight w:val="0"/>
          <w:marTop w:val="0"/>
          <w:marBottom w:val="0"/>
          <w:divBdr>
            <w:top w:val="none" w:sz="0" w:space="0" w:color="auto"/>
            <w:left w:val="none" w:sz="0" w:space="0" w:color="auto"/>
            <w:bottom w:val="none" w:sz="0" w:space="0" w:color="auto"/>
            <w:right w:val="none" w:sz="0" w:space="0" w:color="auto"/>
          </w:divBdr>
        </w:div>
        <w:div w:id="808668753">
          <w:marLeft w:val="0"/>
          <w:marRight w:val="0"/>
          <w:marTop w:val="0"/>
          <w:marBottom w:val="0"/>
          <w:divBdr>
            <w:top w:val="none" w:sz="0" w:space="0" w:color="auto"/>
            <w:left w:val="none" w:sz="0" w:space="0" w:color="auto"/>
            <w:bottom w:val="none" w:sz="0" w:space="0" w:color="auto"/>
            <w:right w:val="none" w:sz="0" w:space="0" w:color="auto"/>
          </w:divBdr>
        </w:div>
        <w:div w:id="882713483">
          <w:marLeft w:val="0"/>
          <w:marRight w:val="0"/>
          <w:marTop w:val="0"/>
          <w:marBottom w:val="0"/>
          <w:divBdr>
            <w:top w:val="none" w:sz="0" w:space="0" w:color="auto"/>
            <w:left w:val="none" w:sz="0" w:space="0" w:color="auto"/>
            <w:bottom w:val="none" w:sz="0" w:space="0" w:color="auto"/>
            <w:right w:val="none" w:sz="0" w:space="0" w:color="auto"/>
          </w:divBdr>
        </w:div>
        <w:div w:id="885336461">
          <w:marLeft w:val="0"/>
          <w:marRight w:val="0"/>
          <w:marTop w:val="0"/>
          <w:marBottom w:val="0"/>
          <w:divBdr>
            <w:top w:val="none" w:sz="0" w:space="0" w:color="auto"/>
            <w:left w:val="none" w:sz="0" w:space="0" w:color="auto"/>
            <w:bottom w:val="none" w:sz="0" w:space="0" w:color="auto"/>
            <w:right w:val="none" w:sz="0" w:space="0" w:color="auto"/>
          </w:divBdr>
        </w:div>
        <w:div w:id="945425511">
          <w:marLeft w:val="0"/>
          <w:marRight w:val="0"/>
          <w:marTop w:val="0"/>
          <w:marBottom w:val="0"/>
          <w:divBdr>
            <w:top w:val="none" w:sz="0" w:space="0" w:color="auto"/>
            <w:left w:val="none" w:sz="0" w:space="0" w:color="auto"/>
            <w:bottom w:val="none" w:sz="0" w:space="0" w:color="auto"/>
            <w:right w:val="none" w:sz="0" w:space="0" w:color="auto"/>
          </w:divBdr>
        </w:div>
        <w:div w:id="956764125">
          <w:marLeft w:val="0"/>
          <w:marRight w:val="0"/>
          <w:marTop w:val="0"/>
          <w:marBottom w:val="0"/>
          <w:divBdr>
            <w:top w:val="none" w:sz="0" w:space="0" w:color="auto"/>
            <w:left w:val="none" w:sz="0" w:space="0" w:color="auto"/>
            <w:bottom w:val="none" w:sz="0" w:space="0" w:color="auto"/>
            <w:right w:val="none" w:sz="0" w:space="0" w:color="auto"/>
          </w:divBdr>
        </w:div>
        <w:div w:id="1008479271">
          <w:marLeft w:val="0"/>
          <w:marRight w:val="0"/>
          <w:marTop w:val="0"/>
          <w:marBottom w:val="0"/>
          <w:divBdr>
            <w:top w:val="none" w:sz="0" w:space="0" w:color="auto"/>
            <w:left w:val="none" w:sz="0" w:space="0" w:color="auto"/>
            <w:bottom w:val="none" w:sz="0" w:space="0" w:color="auto"/>
            <w:right w:val="none" w:sz="0" w:space="0" w:color="auto"/>
          </w:divBdr>
        </w:div>
        <w:div w:id="1024089374">
          <w:marLeft w:val="0"/>
          <w:marRight w:val="0"/>
          <w:marTop w:val="0"/>
          <w:marBottom w:val="0"/>
          <w:divBdr>
            <w:top w:val="none" w:sz="0" w:space="0" w:color="auto"/>
            <w:left w:val="none" w:sz="0" w:space="0" w:color="auto"/>
            <w:bottom w:val="none" w:sz="0" w:space="0" w:color="auto"/>
            <w:right w:val="none" w:sz="0" w:space="0" w:color="auto"/>
          </w:divBdr>
        </w:div>
        <w:div w:id="1027950666">
          <w:marLeft w:val="0"/>
          <w:marRight w:val="0"/>
          <w:marTop w:val="0"/>
          <w:marBottom w:val="0"/>
          <w:divBdr>
            <w:top w:val="none" w:sz="0" w:space="0" w:color="auto"/>
            <w:left w:val="none" w:sz="0" w:space="0" w:color="auto"/>
            <w:bottom w:val="none" w:sz="0" w:space="0" w:color="auto"/>
            <w:right w:val="none" w:sz="0" w:space="0" w:color="auto"/>
          </w:divBdr>
        </w:div>
        <w:div w:id="1051147499">
          <w:marLeft w:val="0"/>
          <w:marRight w:val="0"/>
          <w:marTop w:val="0"/>
          <w:marBottom w:val="0"/>
          <w:divBdr>
            <w:top w:val="none" w:sz="0" w:space="0" w:color="auto"/>
            <w:left w:val="none" w:sz="0" w:space="0" w:color="auto"/>
            <w:bottom w:val="none" w:sz="0" w:space="0" w:color="auto"/>
            <w:right w:val="none" w:sz="0" w:space="0" w:color="auto"/>
          </w:divBdr>
        </w:div>
        <w:div w:id="1076049862">
          <w:marLeft w:val="0"/>
          <w:marRight w:val="0"/>
          <w:marTop w:val="0"/>
          <w:marBottom w:val="0"/>
          <w:divBdr>
            <w:top w:val="none" w:sz="0" w:space="0" w:color="auto"/>
            <w:left w:val="none" w:sz="0" w:space="0" w:color="auto"/>
            <w:bottom w:val="none" w:sz="0" w:space="0" w:color="auto"/>
            <w:right w:val="none" w:sz="0" w:space="0" w:color="auto"/>
          </w:divBdr>
        </w:div>
        <w:div w:id="1082986534">
          <w:marLeft w:val="0"/>
          <w:marRight w:val="0"/>
          <w:marTop w:val="0"/>
          <w:marBottom w:val="0"/>
          <w:divBdr>
            <w:top w:val="none" w:sz="0" w:space="0" w:color="auto"/>
            <w:left w:val="none" w:sz="0" w:space="0" w:color="auto"/>
            <w:bottom w:val="none" w:sz="0" w:space="0" w:color="auto"/>
            <w:right w:val="none" w:sz="0" w:space="0" w:color="auto"/>
          </w:divBdr>
        </w:div>
        <w:div w:id="1085296816">
          <w:marLeft w:val="0"/>
          <w:marRight w:val="0"/>
          <w:marTop w:val="0"/>
          <w:marBottom w:val="0"/>
          <w:divBdr>
            <w:top w:val="none" w:sz="0" w:space="0" w:color="auto"/>
            <w:left w:val="none" w:sz="0" w:space="0" w:color="auto"/>
            <w:bottom w:val="none" w:sz="0" w:space="0" w:color="auto"/>
            <w:right w:val="none" w:sz="0" w:space="0" w:color="auto"/>
          </w:divBdr>
        </w:div>
        <w:div w:id="1105271594">
          <w:marLeft w:val="0"/>
          <w:marRight w:val="0"/>
          <w:marTop w:val="0"/>
          <w:marBottom w:val="0"/>
          <w:divBdr>
            <w:top w:val="none" w:sz="0" w:space="0" w:color="auto"/>
            <w:left w:val="none" w:sz="0" w:space="0" w:color="auto"/>
            <w:bottom w:val="none" w:sz="0" w:space="0" w:color="auto"/>
            <w:right w:val="none" w:sz="0" w:space="0" w:color="auto"/>
          </w:divBdr>
        </w:div>
        <w:div w:id="1149517265">
          <w:marLeft w:val="0"/>
          <w:marRight w:val="0"/>
          <w:marTop w:val="0"/>
          <w:marBottom w:val="0"/>
          <w:divBdr>
            <w:top w:val="none" w:sz="0" w:space="0" w:color="auto"/>
            <w:left w:val="none" w:sz="0" w:space="0" w:color="auto"/>
            <w:bottom w:val="none" w:sz="0" w:space="0" w:color="auto"/>
            <w:right w:val="none" w:sz="0" w:space="0" w:color="auto"/>
          </w:divBdr>
        </w:div>
        <w:div w:id="1152916455">
          <w:marLeft w:val="0"/>
          <w:marRight w:val="0"/>
          <w:marTop w:val="0"/>
          <w:marBottom w:val="0"/>
          <w:divBdr>
            <w:top w:val="none" w:sz="0" w:space="0" w:color="auto"/>
            <w:left w:val="none" w:sz="0" w:space="0" w:color="auto"/>
            <w:bottom w:val="none" w:sz="0" w:space="0" w:color="auto"/>
            <w:right w:val="none" w:sz="0" w:space="0" w:color="auto"/>
          </w:divBdr>
        </w:div>
        <w:div w:id="1167747524">
          <w:marLeft w:val="0"/>
          <w:marRight w:val="0"/>
          <w:marTop w:val="0"/>
          <w:marBottom w:val="0"/>
          <w:divBdr>
            <w:top w:val="none" w:sz="0" w:space="0" w:color="auto"/>
            <w:left w:val="none" w:sz="0" w:space="0" w:color="auto"/>
            <w:bottom w:val="none" w:sz="0" w:space="0" w:color="auto"/>
            <w:right w:val="none" w:sz="0" w:space="0" w:color="auto"/>
          </w:divBdr>
        </w:div>
        <w:div w:id="1180121737">
          <w:marLeft w:val="0"/>
          <w:marRight w:val="0"/>
          <w:marTop w:val="0"/>
          <w:marBottom w:val="0"/>
          <w:divBdr>
            <w:top w:val="none" w:sz="0" w:space="0" w:color="auto"/>
            <w:left w:val="none" w:sz="0" w:space="0" w:color="auto"/>
            <w:bottom w:val="none" w:sz="0" w:space="0" w:color="auto"/>
            <w:right w:val="none" w:sz="0" w:space="0" w:color="auto"/>
          </w:divBdr>
        </w:div>
        <w:div w:id="1225873343">
          <w:marLeft w:val="0"/>
          <w:marRight w:val="0"/>
          <w:marTop w:val="0"/>
          <w:marBottom w:val="0"/>
          <w:divBdr>
            <w:top w:val="none" w:sz="0" w:space="0" w:color="auto"/>
            <w:left w:val="none" w:sz="0" w:space="0" w:color="auto"/>
            <w:bottom w:val="none" w:sz="0" w:space="0" w:color="auto"/>
            <w:right w:val="none" w:sz="0" w:space="0" w:color="auto"/>
          </w:divBdr>
        </w:div>
        <w:div w:id="1226452821">
          <w:marLeft w:val="0"/>
          <w:marRight w:val="0"/>
          <w:marTop w:val="0"/>
          <w:marBottom w:val="0"/>
          <w:divBdr>
            <w:top w:val="none" w:sz="0" w:space="0" w:color="auto"/>
            <w:left w:val="none" w:sz="0" w:space="0" w:color="auto"/>
            <w:bottom w:val="none" w:sz="0" w:space="0" w:color="auto"/>
            <w:right w:val="none" w:sz="0" w:space="0" w:color="auto"/>
          </w:divBdr>
        </w:div>
        <w:div w:id="1229531896">
          <w:marLeft w:val="0"/>
          <w:marRight w:val="0"/>
          <w:marTop w:val="0"/>
          <w:marBottom w:val="0"/>
          <w:divBdr>
            <w:top w:val="none" w:sz="0" w:space="0" w:color="auto"/>
            <w:left w:val="none" w:sz="0" w:space="0" w:color="auto"/>
            <w:bottom w:val="none" w:sz="0" w:space="0" w:color="auto"/>
            <w:right w:val="none" w:sz="0" w:space="0" w:color="auto"/>
          </w:divBdr>
        </w:div>
        <w:div w:id="1242988481">
          <w:marLeft w:val="0"/>
          <w:marRight w:val="0"/>
          <w:marTop w:val="0"/>
          <w:marBottom w:val="0"/>
          <w:divBdr>
            <w:top w:val="none" w:sz="0" w:space="0" w:color="auto"/>
            <w:left w:val="none" w:sz="0" w:space="0" w:color="auto"/>
            <w:bottom w:val="none" w:sz="0" w:space="0" w:color="auto"/>
            <w:right w:val="none" w:sz="0" w:space="0" w:color="auto"/>
          </w:divBdr>
        </w:div>
        <w:div w:id="1267154928">
          <w:marLeft w:val="0"/>
          <w:marRight w:val="0"/>
          <w:marTop w:val="0"/>
          <w:marBottom w:val="0"/>
          <w:divBdr>
            <w:top w:val="none" w:sz="0" w:space="0" w:color="auto"/>
            <w:left w:val="none" w:sz="0" w:space="0" w:color="auto"/>
            <w:bottom w:val="none" w:sz="0" w:space="0" w:color="auto"/>
            <w:right w:val="none" w:sz="0" w:space="0" w:color="auto"/>
          </w:divBdr>
        </w:div>
        <w:div w:id="1295676800">
          <w:marLeft w:val="0"/>
          <w:marRight w:val="0"/>
          <w:marTop w:val="0"/>
          <w:marBottom w:val="0"/>
          <w:divBdr>
            <w:top w:val="none" w:sz="0" w:space="0" w:color="auto"/>
            <w:left w:val="none" w:sz="0" w:space="0" w:color="auto"/>
            <w:bottom w:val="none" w:sz="0" w:space="0" w:color="auto"/>
            <w:right w:val="none" w:sz="0" w:space="0" w:color="auto"/>
          </w:divBdr>
        </w:div>
        <w:div w:id="1327056824">
          <w:marLeft w:val="0"/>
          <w:marRight w:val="0"/>
          <w:marTop w:val="0"/>
          <w:marBottom w:val="0"/>
          <w:divBdr>
            <w:top w:val="none" w:sz="0" w:space="0" w:color="auto"/>
            <w:left w:val="none" w:sz="0" w:space="0" w:color="auto"/>
            <w:bottom w:val="none" w:sz="0" w:space="0" w:color="auto"/>
            <w:right w:val="none" w:sz="0" w:space="0" w:color="auto"/>
          </w:divBdr>
        </w:div>
        <w:div w:id="1346903196">
          <w:marLeft w:val="0"/>
          <w:marRight w:val="0"/>
          <w:marTop w:val="0"/>
          <w:marBottom w:val="0"/>
          <w:divBdr>
            <w:top w:val="none" w:sz="0" w:space="0" w:color="auto"/>
            <w:left w:val="none" w:sz="0" w:space="0" w:color="auto"/>
            <w:bottom w:val="none" w:sz="0" w:space="0" w:color="auto"/>
            <w:right w:val="none" w:sz="0" w:space="0" w:color="auto"/>
          </w:divBdr>
        </w:div>
        <w:div w:id="1347092674">
          <w:marLeft w:val="0"/>
          <w:marRight w:val="0"/>
          <w:marTop w:val="0"/>
          <w:marBottom w:val="0"/>
          <w:divBdr>
            <w:top w:val="none" w:sz="0" w:space="0" w:color="auto"/>
            <w:left w:val="none" w:sz="0" w:space="0" w:color="auto"/>
            <w:bottom w:val="none" w:sz="0" w:space="0" w:color="auto"/>
            <w:right w:val="none" w:sz="0" w:space="0" w:color="auto"/>
          </w:divBdr>
        </w:div>
        <w:div w:id="1348556942">
          <w:marLeft w:val="0"/>
          <w:marRight w:val="0"/>
          <w:marTop w:val="0"/>
          <w:marBottom w:val="0"/>
          <w:divBdr>
            <w:top w:val="none" w:sz="0" w:space="0" w:color="auto"/>
            <w:left w:val="none" w:sz="0" w:space="0" w:color="auto"/>
            <w:bottom w:val="none" w:sz="0" w:space="0" w:color="auto"/>
            <w:right w:val="none" w:sz="0" w:space="0" w:color="auto"/>
          </w:divBdr>
        </w:div>
        <w:div w:id="1360543917">
          <w:marLeft w:val="0"/>
          <w:marRight w:val="0"/>
          <w:marTop w:val="0"/>
          <w:marBottom w:val="0"/>
          <w:divBdr>
            <w:top w:val="none" w:sz="0" w:space="0" w:color="auto"/>
            <w:left w:val="none" w:sz="0" w:space="0" w:color="auto"/>
            <w:bottom w:val="none" w:sz="0" w:space="0" w:color="auto"/>
            <w:right w:val="none" w:sz="0" w:space="0" w:color="auto"/>
          </w:divBdr>
        </w:div>
        <w:div w:id="1399670080">
          <w:marLeft w:val="0"/>
          <w:marRight w:val="0"/>
          <w:marTop w:val="0"/>
          <w:marBottom w:val="0"/>
          <w:divBdr>
            <w:top w:val="none" w:sz="0" w:space="0" w:color="auto"/>
            <w:left w:val="none" w:sz="0" w:space="0" w:color="auto"/>
            <w:bottom w:val="none" w:sz="0" w:space="0" w:color="auto"/>
            <w:right w:val="none" w:sz="0" w:space="0" w:color="auto"/>
          </w:divBdr>
        </w:div>
        <w:div w:id="1400206565">
          <w:marLeft w:val="0"/>
          <w:marRight w:val="0"/>
          <w:marTop w:val="0"/>
          <w:marBottom w:val="0"/>
          <w:divBdr>
            <w:top w:val="none" w:sz="0" w:space="0" w:color="auto"/>
            <w:left w:val="none" w:sz="0" w:space="0" w:color="auto"/>
            <w:bottom w:val="none" w:sz="0" w:space="0" w:color="auto"/>
            <w:right w:val="none" w:sz="0" w:space="0" w:color="auto"/>
          </w:divBdr>
        </w:div>
        <w:div w:id="1403288149">
          <w:marLeft w:val="0"/>
          <w:marRight w:val="0"/>
          <w:marTop w:val="0"/>
          <w:marBottom w:val="0"/>
          <w:divBdr>
            <w:top w:val="none" w:sz="0" w:space="0" w:color="auto"/>
            <w:left w:val="none" w:sz="0" w:space="0" w:color="auto"/>
            <w:bottom w:val="none" w:sz="0" w:space="0" w:color="auto"/>
            <w:right w:val="none" w:sz="0" w:space="0" w:color="auto"/>
          </w:divBdr>
        </w:div>
        <w:div w:id="1411152573">
          <w:marLeft w:val="0"/>
          <w:marRight w:val="0"/>
          <w:marTop w:val="0"/>
          <w:marBottom w:val="0"/>
          <w:divBdr>
            <w:top w:val="none" w:sz="0" w:space="0" w:color="auto"/>
            <w:left w:val="none" w:sz="0" w:space="0" w:color="auto"/>
            <w:bottom w:val="none" w:sz="0" w:space="0" w:color="auto"/>
            <w:right w:val="none" w:sz="0" w:space="0" w:color="auto"/>
          </w:divBdr>
        </w:div>
        <w:div w:id="1426919523">
          <w:marLeft w:val="0"/>
          <w:marRight w:val="0"/>
          <w:marTop w:val="0"/>
          <w:marBottom w:val="0"/>
          <w:divBdr>
            <w:top w:val="none" w:sz="0" w:space="0" w:color="auto"/>
            <w:left w:val="none" w:sz="0" w:space="0" w:color="auto"/>
            <w:bottom w:val="none" w:sz="0" w:space="0" w:color="auto"/>
            <w:right w:val="none" w:sz="0" w:space="0" w:color="auto"/>
          </w:divBdr>
        </w:div>
        <w:div w:id="1438452107">
          <w:marLeft w:val="0"/>
          <w:marRight w:val="0"/>
          <w:marTop w:val="0"/>
          <w:marBottom w:val="0"/>
          <w:divBdr>
            <w:top w:val="none" w:sz="0" w:space="0" w:color="auto"/>
            <w:left w:val="none" w:sz="0" w:space="0" w:color="auto"/>
            <w:bottom w:val="none" w:sz="0" w:space="0" w:color="auto"/>
            <w:right w:val="none" w:sz="0" w:space="0" w:color="auto"/>
          </w:divBdr>
        </w:div>
        <w:div w:id="1456295560">
          <w:marLeft w:val="0"/>
          <w:marRight w:val="0"/>
          <w:marTop w:val="0"/>
          <w:marBottom w:val="0"/>
          <w:divBdr>
            <w:top w:val="none" w:sz="0" w:space="0" w:color="auto"/>
            <w:left w:val="none" w:sz="0" w:space="0" w:color="auto"/>
            <w:bottom w:val="none" w:sz="0" w:space="0" w:color="auto"/>
            <w:right w:val="none" w:sz="0" w:space="0" w:color="auto"/>
          </w:divBdr>
        </w:div>
        <w:div w:id="1467816653">
          <w:marLeft w:val="0"/>
          <w:marRight w:val="0"/>
          <w:marTop w:val="0"/>
          <w:marBottom w:val="0"/>
          <w:divBdr>
            <w:top w:val="none" w:sz="0" w:space="0" w:color="auto"/>
            <w:left w:val="none" w:sz="0" w:space="0" w:color="auto"/>
            <w:bottom w:val="none" w:sz="0" w:space="0" w:color="auto"/>
            <w:right w:val="none" w:sz="0" w:space="0" w:color="auto"/>
          </w:divBdr>
        </w:div>
        <w:div w:id="1482456429">
          <w:marLeft w:val="0"/>
          <w:marRight w:val="0"/>
          <w:marTop w:val="0"/>
          <w:marBottom w:val="0"/>
          <w:divBdr>
            <w:top w:val="none" w:sz="0" w:space="0" w:color="auto"/>
            <w:left w:val="none" w:sz="0" w:space="0" w:color="auto"/>
            <w:bottom w:val="none" w:sz="0" w:space="0" w:color="auto"/>
            <w:right w:val="none" w:sz="0" w:space="0" w:color="auto"/>
          </w:divBdr>
        </w:div>
        <w:div w:id="1498840862">
          <w:marLeft w:val="0"/>
          <w:marRight w:val="0"/>
          <w:marTop w:val="0"/>
          <w:marBottom w:val="0"/>
          <w:divBdr>
            <w:top w:val="none" w:sz="0" w:space="0" w:color="auto"/>
            <w:left w:val="none" w:sz="0" w:space="0" w:color="auto"/>
            <w:bottom w:val="none" w:sz="0" w:space="0" w:color="auto"/>
            <w:right w:val="none" w:sz="0" w:space="0" w:color="auto"/>
          </w:divBdr>
        </w:div>
        <w:div w:id="1505511423">
          <w:marLeft w:val="0"/>
          <w:marRight w:val="0"/>
          <w:marTop w:val="0"/>
          <w:marBottom w:val="0"/>
          <w:divBdr>
            <w:top w:val="none" w:sz="0" w:space="0" w:color="auto"/>
            <w:left w:val="none" w:sz="0" w:space="0" w:color="auto"/>
            <w:bottom w:val="none" w:sz="0" w:space="0" w:color="auto"/>
            <w:right w:val="none" w:sz="0" w:space="0" w:color="auto"/>
          </w:divBdr>
        </w:div>
        <w:div w:id="1508010638">
          <w:marLeft w:val="0"/>
          <w:marRight w:val="0"/>
          <w:marTop w:val="0"/>
          <w:marBottom w:val="0"/>
          <w:divBdr>
            <w:top w:val="none" w:sz="0" w:space="0" w:color="auto"/>
            <w:left w:val="none" w:sz="0" w:space="0" w:color="auto"/>
            <w:bottom w:val="none" w:sz="0" w:space="0" w:color="auto"/>
            <w:right w:val="none" w:sz="0" w:space="0" w:color="auto"/>
          </w:divBdr>
        </w:div>
        <w:div w:id="1508325006">
          <w:marLeft w:val="0"/>
          <w:marRight w:val="0"/>
          <w:marTop w:val="0"/>
          <w:marBottom w:val="0"/>
          <w:divBdr>
            <w:top w:val="none" w:sz="0" w:space="0" w:color="auto"/>
            <w:left w:val="none" w:sz="0" w:space="0" w:color="auto"/>
            <w:bottom w:val="none" w:sz="0" w:space="0" w:color="auto"/>
            <w:right w:val="none" w:sz="0" w:space="0" w:color="auto"/>
          </w:divBdr>
        </w:div>
        <w:div w:id="1510867560">
          <w:marLeft w:val="0"/>
          <w:marRight w:val="0"/>
          <w:marTop w:val="0"/>
          <w:marBottom w:val="0"/>
          <w:divBdr>
            <w:top w:val="none" w:sz="0" w:space="0" w:color="auto"/>
            <w:left w:val="none" w:sz="0" w:space="0" w:color="auto"/>
            <w:bottom w:val="none" w:sz="0" w:space="0" w:color="auto"/>
            <w:right w:val="none" w:sz="0" w:space="0" w:color="auto"/>
          </w:divBdr>
        </w:div>
        <w:div w:id="1561289267">
          <w:marLeft w:val="0"/>
          <w:marRight w:val="0"/>
          <w:marTop w:val="0"/>
          <w:marBottom w:val="0"/>
          <w:divBdr>
            <w:top w:val="none" w:sz="0" w:space="0" w:color="auto"/>
            <w:left w:val="none" w:sz="0" w:space="0" w:color="auto"/>
            <w:bottom w:val="none" w:sz="0" w:space="0" w:color="auto"/>
            <w:right w:val="none" w:sz="0" w:space="0" w:color="auto"/>
          </w:divBdr>
        </w:div>
        <w:div w:id="1589926475">
          <w:marLeft w:val="0"/>
          <w:marRight w:val="0"/>
          <w:marTop w:val="0"/>
          <w:marBottom w:val="0"/>
          <w:divBdr>
            <w:top w:val="none" w:sz="0" w:space="0" w:color="auto"/>
            <w:left w:val="none" w:sz="0" w:space="0" w:color="auto"/>
            <w:bottom w:val="none" w:sz="0" w:space="0" w:color="auto"/>
            <w:right w:val="none" w:sz="0" w:space="0" w:color="auto"/>
          </w:divBdr>
        </w:div>
        <w:div w:id="1592467665">
          <w:marLeft w:val="0"/>
          <w:marRight w:val="0"/>
          <w:marTop w:val="0"/>
          <w:marBottom w:val="0"/>
          <w:divBdr>
            <w:top w:val="none" w:sz="0" w:space="0" w:color="auto"/>
            <w:left w:val="none" w:sz="0" w:space="0" w:color="auto"/>
            <w:bottom w:val="none" w:sz="0" w:space="0" w:color="auto"/>
            <w:right w:val="none" w:sz="0" w:space="0" w:color="auto"/>
          </w:divBdr>
        </w:div>
        <w:div w:id="1650750179">
          <w:marLeft w:val="0"/>
          <w:marRight w:val="0"/>
          <w:marTop w:val="0"/>
          <w:marBottom w:val="0"/>
          <w:divBdr>
            <w:top w:val="none" w:sz="0" w:space="0" w:color="auto"/>
            <w:left w:val="none" w:sz="0" w:space="0" w:color="auto"/>
            <w:bottom w:val="none" w:sz="0" w:space="0" w:color="auto"/>
            <w:right w:val="none" w:sz="0" w:space="0" w:color="auto"/>
          </w:divBdr>
        </w:div>
        <w:div w:id="1665430385">
          <w:marLeft w:val="0"/>
          <w:marRight w:val="0"/>
          <w:marTop w:val="0"/>
          <w:marBottom w:val="0"/>
          <w:divBdr>
            <w:top w:val="none" w:sz="0" w:space="0" w:color="auto"/>
            <w:left w:val="none" w:sz="0" w:space="0" w:color="auto"/>
            <w:bottom w:val="none" w:sz="0" w:space="0" w:color="auto"/>
            <w:right w:val="none" w:sz="0" w:space="0" w:color="auto"/>
          </w:divBdr>
        </w:div>
        <w:div w:id="1685130738">
          <w:marLeft w:val="0"/>
          <w:marRight w:val="0"/>
          <w:marTop w:val="0"/>
          <w:marBottom w:val="0"/>
          <w:divBdr>
            <w:top w:val="none" w:sz="0" w:space="0" w:color="auto"/>
            <w:left w:val="none" w:sz="0" w:space="0" w:color="auto"/>
            <w:bottom w:val="none" w:sz="0" w:space="0" w:color="auto"/>
            <w:right w:val="none" w:sz="0" w:space="0" w:color="auto"/>
          </w:divBdr>
        </w:div>
        <w:div w:id="1706103975">
          <w:marLeft w:val="0"/>
          <w:marRight w:val="0"/>
          <w:marTop w:val="0"/>
          <w:marBottom w:val="0"/>
          <w:divBdr>
            <w:top w:val="none" w:sz="0" w:space="0" w:color="auto"/>
            <w:left w:val="none" w:sz="0" w:space="0" w:color="auto"/>
            <w:bottom w:val="none" w:sz="0" w:space="0" w:color="auto"/>
            <w:right w:val="none" w:sz="0" w:space="0" w:color="auto"/>
          </w:divBdr>
        </w:div>
        <w:div w:id="1722561660">
          <w:marLeft w:val="0"/>
          <w:marRight w:val="0"/>
          <w:marTop w:val="0"/>
          <w:marBottom w:val="0"/>
          <w:divBdr>
            <w:top w:val="none" w:sz="0" w:space="0" w:color="auto"/>
            <w:left w:val="none" w:sz="0" w:space="0" w:color="auto"/>
            <w:bottom w:val="none" w:sz="0" w:space="0" w:color="auto"/>
            <w:right w:val="none" w:sz="0" w:space="0" w:color="auto"/>
          </w:divBdr>
        </w:div>
        <w:div w:id="1725366404">
          <w:marLeft w:val="0"/>
          <w:marRight w:val="0"/>
          <w:marTop w:val="0"/>
          <w:marBottom w:val="0"/>
          <w:divBdr>
            <w:top w:val="none" w:sz="0" w:space="0" w:color="auto"/>
            <w:left w:val="none" w:sz="0" w:space="0" w:color="auto"/>
            <w:bottom w:val="none" w:sz="0" w:space="0" w:color="auto"/>
            <w:right w:val="none" w:sz="0" w:space="0" w:color="auto"/>
          </w:divBdr>
        </w:div>
        <w:div w:id="1757093862">
          <w:marLeft w:val="0"/>
          <w:marRight w:val="0"/>
          <w:marTop w:val="0"/>
          <w:marBottom w:val="0"/>
          <w:divBdr>
            <w:top w:val="none" w:sz="0" w:space="0" w:color="auto"/>
            <w:left w:val="none" w:sz="0" w:space="0" w:color="auto"/>
            <w:bottom w:val="none" w:sz="0" w:space="0" w:color="auto"/>
            <w:right w:val="none" w:sz="0" w:space="0" w:color="auto"/>
          </w:divBdr>
        </w:div>
        <w:div w:id="1780492909">
          <w:marLeft w:val="0"/>
          <w:marRight w:val="0"/>
          <w:marTop w:val="0"/>
          <w:marBottom w:val="0"/>
          <w:divBdr>
            <w:top w:val="none" w:sz="0" w:space="0" w:color="auto"/>
            <w:left w:val="none" w:sz="0" w:space="0" w:color="auto"/>
            <w:bottom w:val="none" w:sz="0" w:space="0" w:color="auto"/>
            <w:right w:val="none" w:sz="0" w:space="0" w:color="auto"/>
          </w:divBdr>
        </w:div>
        <w:div w:id="1822306821">
          <w:marLeft w:val="0"/>
          <w:marRight w:val="0"/>
          <w:marTop w:val="0"/>
          <w:marBottom w:val="0"/>
          <w:divBdr>
            <w:top w:val="none" w:sz="0" w:space="0" w:color="auto"/>
            <w:left w:val="none" w:sz="0" w:space="0" w:color="auto"/>
            <w:bottom w:val="none" w:sz="0" w:space="0" w:color="auto"/>
            <w:right w:val="none" w:sz="0" w:space="0" w:color="auto"/>
          </w:divBdr>
        </w:div>
        <w:div w:id="1831869839">
          <w:marLeft w:val="0"/>
          <w:marRight w:val="0"/>
          <w:marTop w:val="0"/>
          <w:marBottom w:val="0"/>
          <w:divBdr>
            <w:top w:val="none" w:sz="0" w:space="0" w:color="auto"/>
            <w:left w:val="none" w:sz="0" w:space="0" w:color="auto"/>
            <w:bottom w:val="none" w:sz="0" w:space="0" w:color="auto"/>
            <w:right w:val="none" w:sz="0" w:space="0" w:color="auto"/>
          </w:divBdr>
        </w:div>
        <w:div w:id="1838305187">
          <w:marLeft w:val="0"/>
          <w:marRight w:val="0"/>
          <w:marTop w:val="0"/>
          <w:marBottom w:val="0"/>
          <w:divBdr>
            <w:top w:val="none" w:sz="0" w:space="0" w:color="auto"/>
            <w:left w:val="none" w:sz="0" w:space="0" w:color="auto"/>
            <w:bottom w:val="none" w:sz="0" w:space="0" w:color="auto"/>
            <w:right w:val="none" w:sz="0" w:space="0" w:color="auto"/>
          </w:divBdr>
        </w:div>
        <w:div w:id="1852525163">
          <w:marLeft w:val="0"/>
          <w:marRight w:val="0"/>
          <w:marTop w:val="0"/>
          <w:marBottom w:val="0"/>
          <w:divBdr>
            <w:top w:val="none" w:sz="0" w:space="0" w:color="auto"/>
            <w:left w:val="none" w:sz="0" w:space="0" w:color="auto"/>
            <w:bottom w:val="none" w:sz="0" w:space="0" w:color="auto"/>
            <w:right w:val="none" w:sz="0" w:space="0" w:color="auto"/>
          </w:divBdr>
        </w:div>
        <w:div w:id="1852597741">
          <w:marLeft w:val="0"/>
          <w:marRight w:val="0"/>
          <w:marTop w:val="0"/>
          <w:marBottom w:val="0"/>
          <w:divBdr>
            <w:top w:val="none" w:sz="0" w:space="0" w:color="auto"/>
            <w:left w:val="none" w:sz="0" w:space="0" w:color="auto"/>
            <w:bottom w:val="none" w:sz="0" w:space="0" w:color="auto"/>
            <w:right w:val="none" w:sz="0" w:space="0" w:color="auto"/>
          </w:divBdr>
        </w:div>
        <w:div w:id="1861969281">
          <w:marLeft w:val="0"/>
          <w:marRight w:val="0"/>
          <w:marTop w:val="0"/>
          <w:marBottom w:val="0"/>
          <w:divBdr>
            <w:top w:val="none" w:sz="0" w:space="0" w:color="auto"/>
            <w:left w:val="none" w:sz="0" w:space="0" w:color="auto"/>
            <w:bottom w:val="none" w:sz="0" w:space="0" w:color="auto"/>
            <w:right w:val="none" w:sz="0" w:space="0" w:color="auto"/>
          </w:divBdr>
        </w:div>
        <w:div w:id="1892039543">
          <w:marLeft w:val="0"/>
          <w:marRight w:val="0"/>
          <w:marTop w:val="0"/>
          <w:marBottom w:val="0"/>
          <w:divBdr>
            <w:top w:val="none" w:sz="0" w:space="0" w:color="auto"/>
            <w:left w:val="none" w:sz="0" w:space="0" w:color="auto"/>
            <w:bottom w:val="none" w:sz="0" w:space="0" w:color="auto"/>
            <w:right w:val="none" w:sz="0" w:space="0" w:color="auto"/>
          </w:divBdr>
        </w:div>
        <w:div w:id="1892616153">
          <w:marLeft w:val="0"/>
          <w:marRight w:val="0"/>
          <w:marTop w:val="0"/>
          <w:marBottom w:val="0"/>
          <w:divBdr>
            <w:top w:val="none" w:sz="0" w:space="0" w:color="auto"/>
            <w:left w:val="none" w:sz="0" w:space="0" w:color="auto"/>
            <w:bottom w:val="none" w:sz="0" w:space="0" w:color="auto"/>
            <w:right w:val="none" w:sz="0" w:space="0" w:color="auto"/>
          </w:divBdr>
        </w:div>
        <w:div w:id="1895653861">
          <w:marLeft w:val="0"/>
          <w:marRight w:val="0"/>
          <w:marTop w:val="0"/>
          <w:marBottom w:val="0"/>
          <w:divBdr>
            <w:top w:val="none" w:sz="0" w:space="0" w:color="auto"/>
            <w:left w:val="none" w:sz="0" w:space="0" w:color="auto"/>
            <w:bottom w:val="none" w:sz="0" w:space="0" w:color="auto"/>
            <w:right w:val="none" w:sz="0" w:space="0" w:color="auto"/>
          </w:divBdr>
        </w:div>
        <w:div w:id="1897161647">
          <w:marLeft w:val="0"/>
          <w:marRight w:val="0"/>
          <w:marTop w:val="0"/>
          <w:marBottom w:val="0"/>
          <w:divBdr>
            <w:top w:val="none" w:sz="0" w:space="0" w:color="auto"/>
            <w:left w:val="none" w:sz="0" w:space="0" w:color="auto"/>
            <w:bottom w:val="none" w:sz="0" w:space="0" w:color="auto"/>
            <w:right w:val="none" w:sz="0" w:space="0" w:color="auto"/>
          </w:divBdr>
        </w:div>
        <w:div w:id="1957826589">
          <w:marLeft w:val="0"/>
          <w:marRight w:val="0"/>
          <w:marTop w:val="0"/>
          <w:marBottom w:val="0"/>
          <w:divBdr>
            <w:top w:val="none" w:sz="0" w:space="0" w:color="auto"/>
            <w:left w:val="none" w:sz="0" w:space="0" w:color="auto"/>
            <w:bottom w:val="none" w:sz="0" w:space="0" w:color="auto"/>
            <w:right w:val="none" w:sz="0" w:space="0" w:color="auto"/>
          </w:divBdr>
        </w:div>
        <w:div w:id="1978292355">
          <w:marLeft w:val="0"/>
          <w:marRight w:val="0"/>
          <w:marTop w:val="0"/>
          <w:marBottom w:val="0"/>
          <w:divBdr>
            <w:top w:val="none" w:sz="0" w:space="0" w:color="auto"/>
            <w:left w:val="none" w:sz="0" w:space="0" w:color="auto"/>
            <w:bottom w:val="none" w:sz="0" w:space="0" w:color="auto"/>
            <w:right w:val="none" w:sz="0" w:space="0" w:color="auto"/>
          </w:divBdr>
        </w:div>
        <w:div w:id="1982346909">
          <w:marLeft w:val="0"/>
          <w:marRight w:val="0"/>
          <w:marTop w:val="0"/>
          <w:marBottom w:val="0"/>
          <w:divBdr>
            <w:top w:val="none" w:sz="0" w:space="0" w:color="auto"/>
            <w:left w:val="none" w:sz="0" w:space="0" w:color="auto"/>
            <w:bottom w:val="none" w:sz="0" w:space="0" w:color="auto"/>
            <w:right w:val="none" w:sz="0" w:space="0" w:color="auto"/>
          </w:divBdr>
        </w:div>
        <w:div w:id="1989091806">
          <w:marLeft w:val="0"/>
          <w:marRight w:val="0"/>
          <w:marTop w:val="0"/>
          <w:marBottom w:val="0"/>
          <w:divBdr>
            <w:top w:val="none" w:sz="0" w:space="0" w:color="auto"/>
            <w:left w:val="none" w:sz="0" w:space="0" w:color="auto"/>
            <w:bottom w:val="none" w:sz="0" w:space="0" w:color="auto"/>
            <w:right w:val="none" w:sz="0" w:space="0" w:color="auto"/>
          </w:divBdr>
        </w:div>
        <w:div w:id="2039357086">
          <w:marLeft w:val="0"/>
          <w:marRight w:val="0"/>
          <w:marTop w:val="0"/>
          <w:marBottom w:val="0"/>
          <w:divBdr>
            <w:top w:val="none" w:sz="0" w:space="0" w:color="auto"/>
            <w:left w:val="none" w:sz="0" w:space="0" w:color="auto"/>
            <w:bottom w:val="none" w:sz="0" w:space="0" w:color="auto"/>
            <w:right w:val="none" w:sz="0" w:space="0" w:color="auto"/>
          </w:divBdr>
        </w:div>
        <w:div w:id="2047370831">
          <w:marLeft w:val="0"/>
          <w:marRight w:val="0"/>
          <w:marTop w:val="0"/>
          <w:marBottom w:val="0"/>
          <w:divBdr>
            <w:top w:val="none" w:sz="0" w:space="0" w:color="auto"/>
            <w:left w:val="none" w:sz="0" w:space="0" w:color="auto"/>
            <w:bottom w:val="none" w:sz="0" w:space="0" w:color="auto"/>
            <w:right w:val="none" w:sz="0" w:space="0" w:color="auto"/>
          </w:divBdr>
        </w:div>
        <w:div w:id="2142378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www.etk.pte.hu/files/tiny_mce/File/oktatas/OktatasiAnyagok/KLK/20120309/Decsi_ABizOrvoslas.pdf" TargetMode="External"/><Relationship Id="rId39" Type="http://schemas.openxmlformats.org/officeDocument/2006/relationships/fontTable" Target="fontTable.xml"/><Relationship Id="rId21" Type="http://schemas.openxmlformats.org/officeDocument/2006/relationships/hyperlink" Target="http://www.agreetrust.org/" TargetMode="External"/><Relationship Id="rId34" Type="http://schemas.openxmlformats.org/officeDocument/2006/relationships/hyperlink" Target="http://www.prisma-statement.org/" TargetMode="External"/><Relationship Id="rId7" Type="http://schemas.openxmlformats.org/officeDocument/2006/relationships/endnotes" Target="endnotes.xml"/><Relationship Id="rId12" Type="http://schemas.openxmlformats.org/officeDocument/2006/relationships/hyperlink" Target="http://hsl.mcmaster.libguides.com/ebm" TargetMode="External"/><Relationship Id="rId17" Type="http://schemas.openxmlformats.org/officeDocument/2006/relationships/image" Target="media/image7.png"/><Relationship Id="rId25" Type="http://schemas.openxmlformats.org/officeDocument/2006/relationships/hyperlink" Target="http://www.leitlinien.de/leitlinien-grundlagen/leitlinienbewertung/delbi" TargetMode="External"/><Relationship Id="rId33" Type="http://schemas.openxmlformats.org/officeDocument/2006/relationships/hyperlink" Target="https://www.nlm.nih.gov/"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yperlink" Target="http://www.consort-statement.org/consort-20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sl.mcmaster.libguides.com/ebm" TargetMode="External"/><Relationship Id="rId24" Type="http://schemas.openxmlformats.org/officeDocument/2006/relationships/hyperlink" Target="http://www.cochranelibrary.com/" TargetMode="External"/><Relationship Id="rId32" Type="http://schemas.openxmlformats.org/officeDocument/2006/relationships/hyperlink" Target="https://meshb.nlm.nih.gov/%23/fieldSearch" TargetMode="External"/><Relationship Id="rId37" Type="http://schemas.openxmlformats.org/officeDocument/2006/relationships/hyperlink" Target="http://www.sign.ac.uk/pdf/sign50.pdf"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training.cochrane.org/handbook" TargetMode="External"/><Relationship Id="rId28" Type="http://schemas.openxmlformats.org/officeDocument/2006/relationships/hyperlink" Target="http://www.g-i-n.net/working-groups/adaptation" TargetMode="External"/><Relationship Id="rId36" Type="http://schemas.openxmlformats.org/officeDocument/2006/relationships/hyperlink" Target="http://tech.cochrane.org/revman" TargetMode="External"/><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hyperlink" Target="https://www.ogyei.gov.hu/klinikai_vizsgalato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yperlink" Target="http://www.casp-uk.net/" TargetMode="External"/><Relationship Id="rId27" Type="http://schemas.openxmlformats.org/officeDocument/2006/relationships/hyperlink" Target="http://hungary.cochrane.org/hu/fogalomt%C3%A1r" TargetMode="External"/><Relationship Id="rId30" Type="http://schemas.openxmlformats.org/officeDocument/2006/relationships/hyperlink" Target="http://www.klinikaikutatas.hu/hu/" TargetMode="External"/><Relationship Id="rId35" Type="http://schemas.openxmlformats.org/officeDocument/2006/relationships/hyperlink" Target="https://www.ncbi.nlm.nih.gov/pubmed/" TargetMode="External"/><Relationship Id="rId8" Type="http://schemas.openxmlformats.org/officeDocument/2006/relationships/hyperlink" Target="https://medinfo.aeek.hu/index.php/2016/11/09/aktualis-tema-workshop-magyar-cochrane-tagozat/"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tech.cochrane.org/revman" TargetMode="External"/><Relationship Id="rId3" Type="http://schemas.openxmlformats.org/officeDocument/2006/relationships/hyperlink" Target="https://www.nlm.nih.gov/" TargetMode="External"/><Relationship Id="rId7" Type="http://schemas.openxmlformats.org/officeDocument/2006/relationships/hyperlink" Target="http://www.prisma-statement.org/" TargetMode="External"/><Relationship Id="rId2" Type="http://schemas.openxmlformats.org/officeDocument/2006/relationships/hyperlink" Target="https://meshb.nlm.nih.gov/%23/fieldSearch" TargetMode="External"/><Relationship Id="rId1" Type="http://schemas.openxmlformats.org/officeDocument/2006/relationships/hyperlink" Target="https://www.ncbi.nlm.nih.gov/pubmed/" TargetMode="External"/><Relationship Id="rId6" Type="http://schemas.openxmlformats.org/officeDocument/2006/relationships/hyperlink" Target="http://www.cochranelibrary.com/" TargetMode="External"/><Relationship Id="rId11" Type="http://schemas.openxmlformats.org/officeDocument/2006/relationships/hyperlink" Target="http://www.leitlinien.de/leitlinien-grundlagen/leitlinienbewertung/delbi" TargetMode="External"/><Relationship Id="rId5" Type="http://schemas.openxmlformats.org/officeDocument/2006/relationships/hyperlink" Target="http://www.consort-statement.org/consort-2010" TargetMode="External"/><Relationship Id="rId10" Type="http://schemas.openxmlformats.org/officeDocument/2006/relationships/hyperlink" Target="http://www.agreetrust.org/" TargetMode="External"/><Relationship Id="rId4" Type="http://schemas.openxmlformats.org/officeDocument/2006/relationships/hyperlink" Target="http://www.casp-uk.net/" TargetMode="External"/><Relationship Id="rId9" Type="http://schemas.openxmlformats.org/officeDocument/2006/relationships/hyperlink" Target="http://www.g-i-n.net/working-groups/adaptation"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8B4FA-BA87-43C4-99C1-7B467B19B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6674</Words>
  <Characters>46056</Characters>
  <Application>Microsoft Office Word</Application>
  <DocSecurity>0</DocSecurity>
  <Lines>383</Lines>
  <Paragraphs>105</Paragraphs>
  <ScaleCrop>false</ScaleCrop>
  <HeadingPairs>
    <vt:vector size="2" baseType="variant">
      <vt:variant>
        <vt:lpstr>Cím</vt:lpstr>
      </vt:variant>
      <vt:variant>
        <vt:i4>1</vt:i4>
      </vt:variant>
    </vt:vector>
  </HeadingPairs>
  <TitlesOfParts>
    <vt:vector size="1" baseType="lpstr">
      <vt:lpstr/>
    </vt:vector>
  </TitlesOfParts>
  <Company>Hewlett-Packard Company</Company>
  <LinksUpToDate>false</LinksUpToDate>
  <CharactersWithSpaces>52625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2017-03-02T12:24:00Z</cp:lastPrinted>
  <dcterms:created xsi:type="dcterms:W3CDTF">2017-03-01T16:48:00Z</dcterms:created>
  <dcterms:modified xsi:type="dcterms:W3CDTF">2017-03-02T13:18:00Z</dcterms:modified>
</cp:coreProperties>
</file>